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ook w:val="01E0" w:firstRow="1" w:lastRow="1" w:firstColumn="1" w:lastColumn="1" w:noHBand="0" w:noVBand="0"/>
      </w:tblPr>
      <w:tblGrid>
        <w:gridCol w:w="4395"/>
        <w:gridCol w:w="4677"/>
      </w:tblGrid>
      <w:tr w:rsidR="002855E2" w:rsidRPr="00D50452" w14:paraId="2C535138" w14:textId="77777777" w:rsidTr="4FE73366">
        <w:trPr>
          <w:trHeight w:val="1276"/>
        </w:trPr>
        <w:tc>
          <w:tcPr>
            <w:tcW w:w="4395" w:type="dxa"/>
          </w:tcPr>
          <w:p w14:paraId="616C2BEE" w14:textId="77777777" w:rsidR="00EA77DC" w:rsidRPr="002D7A23" w:rsidRDefault="00EA77DC" w:rsidP="00D218F8">
            <w:pPr>
              <w:rPr>
                <w:b/>
                <w:caps/>
                <w:szCs w:val="24"/>
              </w:rPr>
            </w:pPr>
            <w:bookmarkStart w:id="0" w:name="_Toc26600572"/>
            <w:bookmarkStart w:id="1" w:name="_Toc59188034"/>
            <w:bookmarkStart w:id="2" w:name="_GoBack"/>
            <w:bookmarkEnd w:id="2"/>
          </w:p>
        </w:tc>
        <w:tc>
          <w:tcPr>
            <w:tcW w:w="4677" w:type="dxa"/>
          </w:tcPr>
          <w:p w14:paraId="0DDE3762" w14:textId="77777777" w:rsidR="002855E2" w:rsidRPr="00D50452" w:rsidRDefault="5C9A9EE4" w:rsidP="7580F929">
            <w:pPr>
              <w:jc w:val="right"/>
              <w:rPr>
                <w:caps/>
              </w:rPr>
            </w:pPr>
            <w:r w:rsidRPr="7FCCD119">
              <w:rPr>
                <w:b/>
                <w:bCs/>
                <w:caps/>
              </w:rPr>
              <w:t>ApstiprinĀTS</w:t>
            </w:r>
          </w:p>
          <w:p w14:paraId="20FF6FFD" w14:textId="699BA88F" w:rsidR="002855E2" w:rsidRPr="00D50452" w:rsidRDefault="56B8BCD7" w:rsidP="00A65440">
            <w:pPr>
              <w:jc w:val="right"/>
              <w:rPr>
                <w:sz w:val="22"/>
                <w:szCs w:val="22"/>
              </w:rPr>
            </w:pPr>
            <w:r w:rsidRPr="0759A0C7">
              <w:rPr>
                <w:sz w:val="22"/>
                <w:szCs w:val="22"/>
              </w:rPr>
              <w:t xml:space="preserve">ar Alūksnes </w:t>
            </w:r>
            <w:r w:rsidR="7E77B95C" w:rsidRPr="0759A0C7">
              <w:rPr>
                <w:sz w:val="22"/>
                <w:szCs w:val="22"/>
              </w:rPr>
              <w:t>Bērnu</w:t>
            </w:r>
            <w:r w:rsidR="399FD1C5" w:rsidRPr="0759A0C7">
              <w:rPr>
                <w:sz w:val="22"/>
                <w:szCs w:val="22"/>
              </w:rPr>
              <w:t>u</w:t>
            </w:r>
            <w:r w:rsidR="7E77B95C" w:rsidRPr="0759A0C7">
              <w:rPr>
                <w:sz w:val="22"/>
                <w:szCs w:val="22"/>
              </w:rPr>
              <w:t xml:space="preserve"> un jauniešu centra</w:t>
            </w:r>
          </w:p>
          <w:p w14:paraId="6A5DFEE9" w14:textId="77777777" w:rsidR="009A189A" w:rsidRDefault="0043309E" w:rsidP="00A65440">
            <w:pPr>
              <w:jc w:val="right"/>
              <w:rPr>
                <w:sz w:val="22"/>
                <w:szCs w:val="22"/>
              </w:rPr>
            </w:pPr>
            <w:r w:rsidRPr="00D50452">
              <w:rPr>
                <w:sz w:val="22"/>
                <w:szCs w:val="22"/>
              </w:rPr>
              <w:t>I</w:t>
            </w:r>
            <w:r w:rsidR="002855E2" w:rsidRPr="00D50452">
              <w:rPr>
                <w:sz w:val="22"/>
                <w:szCs w:val="22"/>
              </w:rPr>
              <w:t>epirkuma komisijas</w:t>
            </w:r>
            <w:r w:rsidR="00232DD1" w:rsidRPr="00D50452">
              <w:rPr>
                <w:sz w:val="22"/>
                <w:szCs w:val="22"/>
              </w:rPr>
              <w:t xml:space="preserve"> </w:t>
            </w:r>
          </w:p>
          <w:p w14:paraId="4F730A72" w14:textId="52807984" w:rsidR="002855E2" w:rsidRPr="00D50452" w:rsidRDefault="008E3C5F" w:rsidP="00A65440">
            <w:pPr>
              <w:jc w:val="right"/>
              <w:rPr>
                <w:sz w:val="22"/>
                <w:szCs w:val="22"/>
              </w:rPr>
            </w:pPr>
            <w:r w:rsidRPr="4FE73366">
              <w:rPr>
                <w:sz w:val="22"/>
                <w:szCs w:val="22"/>
              </w:rPr>
              <w:t xml:space="preserve">lēmumu </w:t>
            </w:r>
            <w:r w:rsidR="27064A99" w:rsidRPr="4FE73366">
              <w:rPr>
                <w:sz w:val="22"/>
                <w:szCs w:val="22"/>
              </w:rPr>
              <w:t>0</w:t>
            </w:r>
            <w:r w:rsidR="005E2B76">
              <w:rPr>
                <w:sz w:val="22"/>
                <w:szCs w:val="22"/>
              </w:rPr>
              <w:t>5</w:t>
            </w:r>
            <w:r w:rsidR="27064A99" w:rsidRPr="4FE73366">
              <w:rPr>
                <w:sz w:val="22"/>
                <w:szCs w:val="22"/>
              </w:rPr>
              <w:t>.02</w:t>
            </w:r>
            <w:r w:rsidR="00203349" w:rsidRPr="4FE73366">
              <w:rPr>
                <w:sz w:val="22"/>
                <w:szCs w:val="22"/>
              </w:rPr>
              <w:t>.202</w:t>
            </w:r>
            <w:r w:rsidR="009A189A" w:rsidRPr="4FE73366">
              <w:rPr>
                <w:sz w:val="22"/>
                <w:szCs w:val="22"/>
              </w:rPr>
              <w:t>1</w:t>
            </w:r>
            <w:r w:rsidR="002855E2" w:rsidRPr="4FE73366">
              <w:rPr>
                <w:sz w:val="22"/>
                <w:szCs w:val="22"/>
              </w:rPr>
              <w:t>. sēdē,</w:t>
            </w:r>
          </w:p>
          <w:p w14:paraId="0B649275" w14:textId="735BF913" w:rsidR="002855E2" w:rsidRPr="00D50452" w:rsidRDefault="5C9A9EE4" w:rsidP="7580F929">
            <w:pPr>
              <w:jc w:val="right"/>
              <w:rPr>
                <w:sz w:val="22"/>
                <w:szCs w:val="22"/>
              </w:rPr>
            </w:pPr>
            <w:smartTag w:uri="schemas-tilde-lv/tildestengine" w:element="veidnes">
              <w:smartTagPr>
                <w:attr w:name="id" w:val="-1"/>
                <w:attr w:name="baseform" w:val="protokols"/>
                <w:attr w:name="text" w:val="protokols"/>
              </w:smartTagPr>
              <w:r w:rsidRPr="00D50452">
                <w:rPr>
                  <w:sz w:val="22"/>
                  <w:szCs w:val="22"/>
                </w:rPr>
                <w:t>protokols</w:t>
              </w:r>
            </w:smartTag>
            <w:r w:rsidRPr="00D50452">
              <w:rPr>
                <w:sz w:val="22"/>
                <w:szCs w:val="22"/>
              </w:rPr>
              <w:t xml:space="preserve"> N</w:t>
            </w:r>
            <w:r w:rsidR="3DDBF239" w:rsidRPr="00D50452">
              <w:rPr>
                <w:sz w:val="22"/>
                <w:szCs w:val="22"/>
              </w:rPr>
              <w:t>r.</w:t>
            </w:r>
            <w:r w:rsidR="7F435D8E" w:rsidRPr="00D50452">
              <w:rPr>
                <w:sz w:val="22"/>
                <w:szCs w:val="22"/>
              </w:rPr>
              <w:t>1</w:t>
            </w:r>
          </w:p>
        </w:tc>
      </w:tr>
    </w:tbl>
    <w:p w14:paraId="135FAC76" w14:textId="77777777" w:rsidR="00554C2D" w:rsidRPr="00D50452" w:rsidRDefault="00554C2D" w:rsidP="00F20038">
      <w:pPr>
        <w:rPr>
          <w:caps/>
          <w:szCs w:val="24"/>
        </w:rPr>
      </w:pPr>
    </w:p>
    <w:p w14:paraId="5867D98C" w14:textId="77777777" w:rsidR="00BC0ACE" w:rsidRPr="00D50452" w:rsidRDefault="00BC0ACE" w:rsidP="00862CA4">
      <w:pPr>
        <w:rPr>
          <w:caps/>
          <w:szCs w:val="24"/>
        </w:rPr>
      </w:pPr>
    </w:p>
    <w:p w14:paraId="2311AFEB" w14:textId="77777777" w:rsidR="00BC0ACE" w:rsidRPr="00D50452" w:rsidRDefault="00BC0ACE" w:rsidP="003D42D0">
      <w:pPr>
        <w:jc w:val="center"/>
        <w:rPr>
          <w:caps/>
          <w:szCs w:val="24"/>
        </w:rPr>
      </w:pPr>
    </w:p>
    <w:p w14:paraId="78969EF6" w14:textId="77777777" w:rsidR="00BC0ACE" w:rsidRPr="00D50452" w:rsidRDefault="00BC0ACE" w:rsidP="003D42D0">
      <w:pPr>
        <w:jc w:val="center"/>
        <w:rPr>
          <w:caps/>
          <w:szCs w:val="24"/>
        </w:rPr>
      </w:pPr>
    </w:p>
    <w:p w14:paraId="455D4658" w14:textId="77777777" w:rsidR="00963A20" w:rsidRPr="00D50452" w:rsidRDefault="00963A20" w:rsidP="003D42D0">
      <w:pPr>
        <w:jc w:val="center"/>
        <w:rPr>
          <w:caps/>
          <w:szCs w:val="24"/>
        </w:rPr>
      </w:pPr>
    </w:p>
    <w:p w14:paraId="266064ED" w14:textId="77777777" w:rsidR="00BC0ACE" w:rsidRPr="00D50452" w:rsidRDefault="00BC0ACE" w:rsidP="003D42D0">
      <w:pPr>
        <w:jc w:val="center"/>
        <w:rPr>
          <w:caps/>
          <w:szCs w:val="24"/>
        </w:rPr>
      </w:pPr>
    </w:p>
    <w:p w14:paraId="5B0CB276" w14:textId="77777777" w:rsidR="004A53A4" w:rsidRPr="00D50452" w:rsidRDefault="004A53A4" w:rsidP="00C9238E">
      <w:pPr>
        <w:tabs>
          <w:tab w:val="left" w:pos="1215"/>
        </w:tabs>
        <w:jc w:val="center"/>
        <w:rPr>
          <w:caps/>
          <w:szCs w:val="24"/>
        </w:rPr>
      </w:pPr>
    </w:p>
    <w:p w14:paraId="112734F5" w14:textId="77777777" w:rsidR="004A53A4" w:rsidRPr="00D50452" w:rsidRDefault="004A53A4" w:rsidP="003D42D0">
      <w:pPr>
        <w:jc w:val="center"/>
        <w:rPr>
          <w:caps/>
          <w:szCs w:val="24"/>
        </w:rPr>
      </w:pPr>
    </w:p>
    <w:p w14:paraId="2827578C" w14:textId="77777777" w:rsidR="004A53A4" w:rsidRPr="00D50452" w:rsidRDefault="004A53A4" w:rsidP="003D42D0">
      <w:pPr>
        <w:jc w:val="center"/>
        <w:rPr>
          <w:caps/>
          <w:szCs w:val="24"/>
        </w:rPr>
      </w:pPr>
    </w:p>
    <w:p w14:paraId="085666B6" w14:textId="77777777" w:rsidR="008806C8" w:rsidRPr="00D50452" w:rsidRDefault="008806C8" w:rsidP="008806C8">
      <w:pPr>
        <w:jc w:val="center"/>
        <w:rPr>
          <w:b/>
          <w:caps/>
          <w:szCs w:val="24"/>
        </w:rPr>
      </w:pPr>
      <w:r w:rsidRPr="00D50452">
        <w:rPr>
          <w:b/>
          <w:szCs w:val="24"/>
        </w:rPr>
        <w:t>IEPIRKUMA</w:t>
      </w:r>
    </w:p>
    <w:p w14:paraId="75AF0737" w14:textId="77777777" w:rsidR="008806C8" w:rsidRPr="00D50452" w:rsidRDefault="008806C8" w:rsidP="00F20038">
      <w:pPr>
        <w:rPr>
          <w:b/>
          <w:szCs w:val="24"/>
        </w:rPr>
      </w:pPr>
    </w:p>
    <w:p w14:paraId="6FE4A9D6" w14:textId="6EE8B8D2" w:rsidR="00B77DF8" w:rsidRPr="00D50452" w:rsidRDefault="23AC5530" w:rsidP="0759A0C7">
      <w:pPr>
        <w:jc w:val="center"/>
        <w:rPr>
          <w:b/>
          <w:bCs/>
          <w:caps/>
        </w:rPr>
      </w:pPr>
      <w:r w:rsidRPr="0759A0C7">
        <w:rPr>
          <w:b/>
          <w:bCs/>
        </w:rPr>
        <w:t>"</w:t>
      </w:r>
      <w:r w:rsidR="7E77B95C" w:rsidRPr="0759A0C7">
        <w:rPr>
          <w:b/>
          <w:bCs/>
        </w:rPr>
        <w:t>FA</w:t>
      </w:r>
      <w:r w:rsidR="27D705DD" w:rsidRPr="0759A0C7">
        <w:rPr>
          <w:b/>
          <w:bCs/>
        </w:rPr>
        <w:t>SĀDES VIENKĀRŠOTA ATJAUNOŠANA DĀ</w:t>
      </w:r>
      <w:r w:rsidR="7E77B95C" w:rsidRPr="0759A0C7">
        <w:rPr>
          <w:b/>
          <w:bCs/>
        </w:rPr>
        <w:t>RZA IELĀ 8E, ALŪKSNĒ, ALŪKSN</w:t>
      </w:r>
      <w:r w:rsidR="2FB33C97" w:rsidRPr="0759A0C7">
        <w:rPr>
          <w:b/>
          <w:bCs/>
        </w:rPr>
        <w:t>E</w:t>
      </w:r>
      <w:r w:rsidR="7E77B95C" w:rsidRPr="0759A0C7">
        <w:rPr>
          <w:b/>
          <w:bCs/>
        </w:rPr>
        <w:t>S NOVADĀ</w:t>
      </w:r>
      <w:r w:rsidR="5372DDE7" w:rsidRPr="0759A0C7">
        <w:rPr>
          <w:b/>
          <w:bCs/>
        </w:rPr>
        <w:t>"</w:t>
      </w:r>
    </w:p>
    <w:p w14:paraId="3254706D" w14:textId="1C125A55" w:rsidR="009110C2" w:rsidRPr="00D50452" w:rsidRDefault="36013CCC" w:rsidP="0759A0C7">
      <w:pPr>
        <w:jc w:val="center"/>
        <w:rPr>
          <w:b/>
          <w:bCs/>
          <w:caps/>
        </w:rPr>
      </w:pPr>
      <w:r w:rsidRPr="0759A0C7">
        <w:rPr>
          <w:b/>
          <w:bCs/>
          <w:caps/>
        </w:rPr>
        <w:t>(identifikācijas Nr.</w:t>
      </w:r>
      <w:r w:rsidR="7E77B95C" w:rsidRPr="0759A0C7">
        <w:rPr>
          <w:b/>
          <w:bCs/>
          <w:caps/>
        </w:rPr>
        <w:t xml:space="preserve"> abjc2021/1</w:t>
      </w:r>
      <w:r w:rsidR="631DC9EB" w:rsidRPr="0759A0C7">
        <w:rPr>
          <w:b/>
          <w:bCs/>
          <w:caps/>
        </w:rPr>
        <w:t>)</w:t>
      </w:r>
      <w:r w:rsidR="49EB314C" w:rsidRPr="0759A0C7">
        <w:rPr>
          <w:b/>
          <w:bCs/>
          <w:caps/>
        </w:rPr>
        <w:t>"</w:t>
      </w:r>
    </w:p>
    <w:p w14:paraId="6C69DED6" w14:textId="77777777" w:rsidR="008806C8" w:rsidRPr="00D50452" w:rsidRDefault="008806C8" w:rsidP="00862CA4">
      <w:pPr>
        <w:pStyle w:val="Virsraksts8"/>
        <w:numPr>
          <w:ilvl w:val="0"/>
          <w:numId w:val="0"/>
        </w:numPr>
        <w:jc w:val="center"/>
        <w:rPr>
          <w:b/>
          <w:bCs/>
          <w:i w:val="0"/>
          <w:szCs w:val="24"/>
          <w:lang w:val="lv-LV"/>
        </w:rPr>
      </w:pPr>
      <w:r w:rsidRPr="00D50452">
        <w:rPr>
          <w:b/>
          <w:bCs/>
          <w:i w:val="0"/>
          <w:szCs w:val="24"/>
          <w:lang w:val="lv-LV"/>
        </w:rPr>
        <w:t>NO</w:t>
      </w:r>
      <w:r w:rsidR="000E69B3" w:rsidRPr="00D50452">
        <w:rPr>
          <w:b/>
          <w:bCs/>
          <w:i w:val="0"/>
          <w:szCs w:val="24"/>
          <w:lang w:val="lv-LV"/>
        </w:rPr>
        <w:t>LIKUM</w:t>
      </w:r>
      <w:r w:rsidR="00E57CEC" w:rsidRPr="00D50452">
        <w:rPr>
          <w:b/>
          <w:bCs/>
          <w:i w:val="0"/>
          <w:szCs w:val="24"/>
          <w:lang w:val="lv-LV"/>
        </w:rPr>
        <w:t>S</w:t>
      </w:r>
    </w:p>
    <w:p w14:paraId="34969E65" w14:textId="77777777" w:rsidR="008806C8" w:rsidRPr="00D50452" w:rsidRDefault="008806C8" w:rsidP="008806C8">
      <w:pPr>
        <w:spacing w:before="120" w:after="120"/>
        <w:rPr>
          <w:b/>
          <w:szCs w:val="24"/>
        </w:rPr>
      </w:pPr>
    </w:p>
    <w:p w14:paraId="11475CD7" w14:textId="77777777" w:rsidR="008806C8" w:rsidRPr="00D50452" w:rsidRDefault="0048632B" w:rsidP="008806C8">
      <w:pPr>
        <w:jc w:val="center"/>
        <w:rPr>
          <w:caps/>
          <w:szCs w:val="24"/>
        </w:rPr>
      </w:pPr>
      <w:r w:rsidRPr="00D50452">
        <w:rPr>
          <w:caps/>
          <w:szCs w:val="24"/>
        </w:rPr>
        <w:t>(</w:t>
      </w:r>
      <w:r w:rsidR="009110C2" w:rsidRPr="00D50452">
        <w:rPr>
          <w:caps/>
          <w:szCs w:val="24"/>
        </w:rPr>
        <w:t xml:space="preserve">Iepirkums tiek veikts </w:t>
      </w:r>
      <w:r w:rsidR="008806C8" w:rsidRPr="00D50452">
        <w:rPr>
          <w:caps/>
          <w:szCs w:val="24"/>
        </w:rPr>
        <w:t xml:space="preserve">PUBLISKO IEPIRKUMU LIKUMA </w:t>
      </w:r>
      <w:r w:rsidR="00892D34" w:rsidRPr="00D50452">
        <w:rPr>
          <w:caps/>
          <w:szCs w:val="24"/>
        </w:rPr>
        <w:t>9</w:t>
      </w:r>
      <w:r w:rsidR="000F22E5" w:rsidRPr="00D50452">
        <w:rPr>
          <w:caps/>
          <w:szCs w:val="24"/>
        </w:rPr>
        <w:t>.PA</w:t>
      </w:r>
      <w:r w:rsidR="008806C8" w:rsidRPr="00D50452">
        <w:rPr>
          <w:caps/>
          <w:szCs w:val="24"/>
        </w:rPr>
        <w:t>NT</w:t>
      </w:r>
      <w:r w:rsidR="009110C2" w:rsidRPr="00D50452">
        <w:rPr>
          <w:caps/>
          <w:szCs w:val="24"/>
        </w:rPr>
        <w:t>a kārtībā</w:t>
      </w:r>
      <w:r w:rsidRPr="00D50452">
        <w:rPr>
          <w:caps/>
          <w:szCs w:val="24"/>
        </w:rPr>
        <w:t>)</w:t>
      </w:r>
    </w:p>
    <w:p w14:paraId="79C156E7" w14:textId="77777777" w:rsidR="003D42D0" w:rsidRPr="00D50452" w:rsidRDefault="003D42D0" w:rsidP="003D42D0">
      <w:pPr>
        <w:jc w:val="center"/>
        <w:rPr>
          <w:caps/>
          <w:szCs w:val="24"/>
        </w:rPr>
      </w:pPr>
    </w:p>
    <w:p w14:paraId="092FE1F8" w14:textId="77777777" w:rsidR="00727B00" w:rsidRPr="00D50452" w:rsidRDefault="00727B00" w:rsidP="00EA77DC">
      <w:pPr>
        <w:rPr>
          <w:caps/>
          <w:szCs w:val="24"/>
        </w:rPr>
      </w:pPr>
    </w:p>
    <w:p w14:paraId="0CFC98ED" w14:textId="77777777" w:rsidR="00162FE5" w:rsidRPr="00D50452" w:rsidRDefault="00162FE5" w:rsidP="004A53A4">
      <w:pPr>
        <w:rPr>
          <w:caps/>
          <w:szCs w:val="24"/>
        </w:rPr>
      </w:pPr>
    </w:p>
    <w:p w14:paraId="5183678E" w14:textId="77777777" w:rsidR="00162FE5" w:rsidRPr="00D50452" w:rsidRDefault="00162FE5" w:rsidP="003E7CA4">
      <w:pPr>
        <w:rPr>
          <w:caps/>
          <w:szCs w:val="24"/>
        </w:rPr>
      </w:pPr>
    </w:p>
    <w:p w14:paraId="392899EA" w14:textId="77777777" w:rsidR="00162FE5" w:rsidRPr="00D50452" w:rsidRDefault="00162FE5" w:rsidP="004606C0">
      <w:pPr>
        <w:rPr>
          <w:caps/>
          <w:szCs w:val="24"/>
        </w:rPr>
      </w:pPr>
    </w:p>
    <w:p w14:paraId="65A56BFD" w14:textId="77777777" w:rsidR="00162FE5" w:rsidRPr="00D50452" w:rsidRDefault="00162FE5" w:rsidP="003D42D0">
      <w:pPr>
        <w:jc w:val="center"/>
        <w:rPr>
          <w:caps/>
          <w:szCs w:val="24"/>
        </w:rPr>
      </w:pPr>
    </w:p>
    <w:p w14:paraId="4D2C863A" w14:textId="77777777" w:rsidR="00862CA4" w:rsidRPr="00D50452" w:rsidRDefault="00862CA4" w:rsidP="00862CA4">
      <w:pPr>
        <w:rPr>
          <w:caps/>
          <w:szCs w:val="24"/>
        </w:rPr>
      </w:pPr>
    </w:p>
    <w:p w14:paraId="40263D1B" w14:textId="77777777" w:rsidR="004A53A4" w:rsidRPr="00D50452" w:rsidRDefault="004A53A4" w:rsidP="00862CA4">
      <w:pPr>
        <w:rPr>
          <w:caps/>
          <w:szCs w:val="24"/>
        </w:rPr>
      </w:pPr>
    </w:p>
    <w:p w14:paraId="16030D14" w14:textId="77777777" w:rsidR="004A53A4" w:rsidRPr="00D50452" w:rsidRDefault="004A53A4" w:rsidP="00862CA4">
      <w:pPr>
        <w:rPr>
          <w:caps/>
          <w:szCs w:val="24"/>
        </w:rPr>
      </w:pPr>
    </w:p>
    <w:p w14:paraId="0E196AB2" w14:textId="77777777" w:rsidR="004A53A4" w:rsidRPr="00D50452" w:rsidRDefault="004A53A4" w:rsidP="00862CA4">
      <w:pPr>
        <w:rPr>
          <w:caps/>
          <w:szCs w:val="24"/>
        </w:rPr>
      </w:pPr>
    </w:p>
    <w:p w14:paraId="001EEB83" w14:textId="77777777" w:rsidR="004A53A4" w:rsidRPr="00D50452" w:rsidRDefault="004A53A4" w:rsidP="00862CA4">
      <w:pPr>
        <w:rPr>
          <w:caps/>
          <w:szCs w:val="24"/>
        </w:rPr>
      </w:pPr>
    </w:p>
    <w:p w14:paraId="3D3DA096" w14:textId="77777777" w:rsidR="004A53A4" w:rsidRPr="00D50452" w:rsidRDefault="004A53A4" w:rsidP="00862CA4">
      <w:pPr>
        <w:rPr>
          <w:caps/>
          <w:szCs w:val="24"/>
        </w:rPr>
      </w:pPr>
    </w:p>
    <w:p w14:paraId="0046637A" w14:textId="77777777" w:rsidR="004A53A4" w:rsidRPr="00D50452" w:rsidRDefault="004A53A4" w:rsidP="00862CA4">
      <w:pPr>
        <w:rPr>
          <w:caps/>
          <w:szCs w:val="24"/>
        </w:rPr>
      </w:pPr>
    </w:p>
    <w:p w14:paraId="2762FE0A" w14:textId="77777777" w:rsidR="00862CA4" w:rsidRPr="00D50452" w:rsidRDefault="00862CA4" w:rsidP="00862CA4">
      <w:pPr>
        <w:rPr>
          <w:caps/>
          <w:szCs w:val="24"/>
        </w:rPr>
      </w:pPr>
    </w:p>
    <w:p w14:paraId="1BB87A63" w14:textId="77777777" w:rsidR="00862CA4" w:rsidRPr="00D50452" w:rsidRDefault="00862CA4" w:rsidP="00862CA4">
      <w:pPr>
        <w:rPr>
          <w:caps/>
          <w:szCs w:val="24"/>
        </w:rPr>
      </w:pPr>
    </w:p>
    <w:p w14:paraId="0F3BE509" w14:textId="77777777" w:rsidR="006F015E" w:rsidRPr="00D50452" w:rsidRDefault="006F015E" w:rsidP="00862CA4">
      <w:pPr>
        <w:rPr>
          <w:caps/>
          <w:szCs w:val="24"/>
        </w:rPr>
      </w:pPr>
    </w:p>
    <w:p w14:paraId="07CE3F2C" w14:textId="77777777" w:rsidR="00494F18" w:rsidRPr="00D50452" w:rsidRDefault="00494F18" w:rsidP="003D42D0">
      <w:pPr>
        <w:jc w:val="center"/>
        <w:rPr>
          <w:caps/>
          <w:szCs w:val="24"/>
        </w:rPr>
      </w:pPr>
    </w:p>
    <w:p w14:paraId="0E5A379B" w14:textId="77777777" w:rsidR="00494F18" w:rsidRPr="00D50452" w:rsidRDefault="00494F18" w:rsidP="003D42D0">
      <w:pPr>
        <w:jc w:val="center"/>
        <w:rPr>
          <w:caps/>
          <w:szCs w:val="24"/>
        </w:rPr>
      </w:pPr>
    </w:p>
    <w:p w14:paraId="3613E6C3" w14:textId="77777777" w:rsidR="003D42D0" w:rsidRPr="00D50452" w:rsidRDefault="003D42D0" w:rsidP="003D42D0">
      <w:pPr>
        <w:jc w:val="center"/>
        <w:rPr>
          <w:caps/>
          <w:szCs w:val="24"/>
        </w:rPr>
      </w:pPr>
      <w:r w:rsidRPr="00D50452">
        <w:rPr>
          <w:caps/>
          <w:szCs w:val="24"/>
        </w:rPr>
        <w:t xml:space="preserve">Alūksne, </w:t>
      </w:r>
    </w:p>
    <w:p w14:paraId="34889C2F" w14:textId="43EB6D7E" w:rsidR="00162FE5" w:rsidRPr="00D50452" w:rsidRDefault="007F72DD" w:rsidP="003D42D0">
      <w:pPr>
        <w:jc w:val="center"/>
        <w:rPr>
          <w:caps/>
          <w:szCs w:val="24"/>
        </w:rPr>
      </w:pPr>
      <w:r w:rsidRPr="00D50452">
        <w:rPr>
          <w:caps/>
          <w:szCs w:val="24"/>
        </w:rPr>
        <w:t>202</w:t>
      </w:r>
      <w:r w:rsidR="009A189A">
        <w:rPr>
          <w:caps/>
          <w:szCs w:val="24"/>
        </w:rPr>
        <w:t>1</w:t>
      </w:r>
    </w:p>
    <w:bookmarkEnd w:id="0"/>
    <w:bookmarkEnd w:id="1"/>
    <w:p w14:paraId="4CC1E523" w14:textId="1538B800" w:rsidR="000803E1" w:rsidRPr="00D50452" w:rsidRDefault="00B77DF8" w:rsidP="7FCCD119">
      <w:pPr>
        <w:jc w:val="center"/>
        <w:rPr>
          <w:b/>
          <w:bCs/>
        </w:rPr>
      </w:pPr>
      <w:r w:rsidRPr="7FCCD119">
        <w:rPr>
          <w:b/>
          <w:bCs/>
        </w:rPr>
        <w:br w:type="page"/>
      </w:r>
    </w:p>
    <w:p w14:paraId="77DC8CA4" w14:textId="26033EB6" w:rsidR="000803E1" w:rsidRPr="00D50452" w:rsidRDefault="00536B4B" w:rsidP="7FCCD119">
      <w:pPr>
        <w:jc w:val="center"/>
        <w:rPr>
          <w:b/>
          <w:bCs/>
        </w:rPr>
      </w:pPr>
      <w:r w:rsidRPr="7FCCD119">
        <w:rPr>
          <w:b/>
          <w:bCs/>
        </w:rPr>
        <w:lastRenderedPageBreak/>
        <w:t>VISPĀRĪGIE NOTEIKUMI</w:t>
      </w:r>
    </w:p>
    <w:p w14:paraId="6BE782E8" w14:textId="77777777" w:rsidR="00607A00" w:rsidRPr="00D50452" w:rsidRDefault="00607A00" w:rsidP="00076DE0">
      <w:pPr>
        <w:jc w:val="center"/>
        <w:rPr>
          <w:b/>
          <w:szCs w:val="24"/>
        </w:rPr>
      </w:pPr>
    </w:p>
    <w:p w14:paraId="2B95E47C" w14:textId="77777777" w:rsidR="009D08E3" w:rsidRPr="00D50452" w:rsidRDefault="009D08E3" w:rsidP="008E02C6">
      <w:pPr>
        <w:pStyle w:val="Virsraksts1"/>
        <w:widowControl w:val="0"/>
        <w:numPr>
          <w:ilvl w:val="0"/>
          <w:numId w:val="13"/>
        </w:numPr>
        <w:tabs>
          <w:tab w:val="clear" w:pos="720"/>
        </w:tabs>
        <w:spacing w:before="120"/>
        <w:ind w:left="284" w:hanging="284"/>
        <w:jc w:val="both"/>
        <w:rPr>
          <w:rFonts w:ascii="Times New Roman" w:hAnsi="Times New Roman"/>
          <w:b/>
          <w:sz w:val="24"/>
          <w:szCs w:val="24"/>
        </w:rPr>
      </w:pPr>
      <w:bookmarkStart w:id="3" w:name="_Toc26600573"/>
      <w:bookmarkStart w:id="4" w:name="_Toc59188035"/>
      <w:r w:rsidRPr="00D50452">
        <w:rPr>
          <w:rFonts w:ascii="Times New Roman" w:hAnsi="Times New Roman"/>
          <w:b/>
          <w:sz w:val="24"/>
          <w:szCs w:val="24"/>
        </w:rPr>
        <w:t>Iepirkuma identifikācijas numurs</w:t>
      </w:r>
    </w:p>
    <w:p w14:paraId="1C8D602D" w14:textId="27C1CF02" w:rsidR="009D08E3" w:rsidRDefault="009D08E3" w:rsidP="009A189A">
      <w:pPr>
        <w:ind w:left="567"/>
        <w:jc w:val="both"/>
        <w:rPr>
          <w:szCs w:val="24"/>
        </w:rPr>
      </w:pPr>
      <w:r w:rsidRPr="00D50452">
        <w:rPr>
          <w:szCs w:val="24"/>
        </w:rPr>
        <w:t>Iep</w:t>
      </w:r>
      <w:r w:rsidR="00A26BD2" w:rsidRPr="00D50452">
        <w:rPr>
          <w:szCs w:val="24"/>
        </w:rPr>
        <w:t>irk</w:t>
      </w:r>
      <w:r w:rsidR="000E69B3" w:rsidRPr="00D50452">
        <w:rPr>
          <w:szCs w:val="24"/>
        </w:rPr>
        <w:t>umu identifikācija Nr.</w:t>
      </w:r>
      <w:r w:rsidR="009A189A">
        <w:rPr>
          <w:szCs w:val="24"/>
        </w:rPr>
        <w:t xml:space="preserve"> ABJC2021/1</w:t>
      </w:r>
    </w:p>
    <w:p w14:paraId="7780B06C" w14:textId="00FF03E5" w:rsidR="002B6406" w:rsidRPr="002B6406" w:rsidRDefault="002B6406" w:rsidP="002B6406">
      <w:pPr>
        <w:jc w:val="both"/>
        <w:rPr>
          <w:b/>
          <w:szCs w:val="24"/>
        </w:rPr>
      </w:pPr>
      <w:r w:rsidRPr="002B6406">
        <w:rPr>
          <w:b/>
          <w:szCs w:val="24"/>
        </w:rPr>
        <w:t>2. Pasūtītājs</w:t>
      </w:r>
    </w:p>
    <w:p w14:paraId="76AF5DA9" w14:textId="38F28F8C" w:rsidR="00731340" w:rsidRPr="00D50452" w:rsidRDefault="00B82470" w:rsidP="00B82470">
      <w:pPr>
        <w:ind w:left="567" w:hanging="567"/>
        <w:jc w:val="both"/>
        <w:rPr>
          <w:szCs w:val="24"/>
          <w:lang w:eastAsia="en-US"/>
        </w:rPr>
      </w:pPr>
      <w:r w:rsidRPr="00D50452">
        <w:rPr>
          <w:szCs w:val="24"/>
          <w:lang w:eastAsia="en-US"/>
        </w:rPr>
        <w:t>2.1.</w:t>
      </w:r>
      <w:r w:rsidRPr="00D50452">
        <w:rPr>
          <w:szCs w:val="24"/>
          <w:lang w:eastAsia="en-US"/>
        </w:rPr>
        <w:tab/>
      </w:r>
      <w:r w:rsidR="00731340" w:rsidRPr="00D50452">
        <w:rPr>
          <w:szCs w:val="24"/>
          <w:lang w:eastAsia="en-US"/>
        </w:rPr>
        <w:t xml:space="preserve">ALŪKSNES </w:t>
      </w:r>
      <w:r w:rsidR="007815B1">
        <w:rPr>
          <w:szCs w:val="24"/>
          <w:lang w:eastAsia="en-US"/>
        </w:rPr>
        <w:t>BĒRNU UN JAUNIEŠU CENTRS</w:t>
      </w:r>
    </w:p>
    <w:p w14:paraId="40A908E4" w14:textId="3D6F96AC" w:rsidR="00731340" w:rsidRPr="00D50452" w:rsidRDefault="00836D55" w:rsidP="00B82470">
      <w:pPr>
        <w:ind w:left="567"/>
        <w:jc w:val="both"/>
        <w:rPr>
          <w:szCs w:val="24"/>
          <w:lang w:eastAsia="en-US"/>
        </w:rPr>
      </w:pPr>
      <w:r w:rsidRPr="00D50452">
        <w:rPr>
          <w:szCs w:val="24"/>
          <w:lang w:eastAsia="en-US"/>
        </w:rPr>
        <w:t>R</w:t>
      </w:r>
      <w:r w:rsidR="00731340" w:rsidRPr="00D50452">
        <w:rPr>
          <w:szCs w:val="24"/>
          <w:lang w:eastAsia="en-US"/>
        </w:rPr>
        <w:t xml:space="preserve">eģistrācijas </w:t>
      </w:r>
      <w:r w:rsidRPr="00D50452">
        <w:rPr>
          <w:szCs w:val="24"/>
          <w:lang w:eastAsia="en-US"/>
        </w:rPr>
        <w:t>numurs</w:t>
      </w:r>
      <w:r w:rsidR="00731340" w:rsidRPr="00D50452">
        <w:rPr>
          <w:szCs w:val="24"/>
          <w:lang w:eastAsia="en-US"/>
        </w:rPr>
        <w:t xml:space="preserve"> </w:t>
      </w:r>
      <w:r w:rsidR="007815B1" w:rsidRPr="007815B1">
        <w:rPr>
          <w:noProof w:val="0"/>
          <w:szCs w:val="24"/>
        </w:rPr>
        <w:t>90001386811</w:t>
      </w:r>
      <w:r w:rsidR="00731340" w:rsidRPr="00D50452">
        <w:rPr>
          <w:szCs w:val="24"/>
          <w:lang w:eastAsia="en-US"/>
        </w:rPr>
        <w:t xml:space="preserve"> </w:t>
      </w:r>
    </w:p>
    <w:p w14:paraId="2FC6ED45" w14:textId="46C976CE" w:rsidR="00731340" w:rsidRPr="00D50452" w:rsidRDefault="00731340" w:rsidP="00B82470">
      <w:pPr>
        <w:ind w:left="567"/>
        <w:jc w:val="both"/>
        <w:rPr>
          <w:szCs w:val="24"/>
          <w:lang w:eastAsia="en-US"/>
        </w:rPr>
      </w:pPr>
      <w:r w:rsidRPr="00D50452">
        <w:rPr>
          <w:szCs w:val="24"/>
          <w:lang w:eastAsia="en-US"/>
        </w:rPr>
        <w:t xml:space="preserve">Adrese: Dārza ielā </w:t>
      </w:r>
      <w:r w:rsidR="007815B1">
        <w:rPr>
          <w:szCs w:val="24"/>
          <w:lang w:eastAsia="en-US"/>
        </w:rPr>
        <w:t>8E</w:t>
      </w:r>
      <w:r w:rsidRPr="00D50452">
        <w:rPr>
          <w:szCs w:val="24"/>
          <w:lang w:eastAsia="en-US"/>
        </w:rPr>
        <w:t>, Alūksnē, Alūksnes novadā, LV-4301</w:t>
      </w:r>
    </w:p>
    <w:p w14:paraId="7D892CC1" w14:textId="6E61CC1C" w:rsidR="00731340" w:rsidRPr="00D50452" w:rsidRDefault="00731340" w:rsidP="00B82470">
      <w:pPr>
        <w:ind w:left="567"/>
        <w:jc w:val="both"/>
        <w:rPr>
          <w:szCs w:val="24"/>
          <w:lang w:eastAsia="en-US"/>
        </w:rPr>
      </w:pPr>
      <w:r w:rsidRPr="00D50452">
        <w:rPr>
          <w:szCs w:val="24"/>
          <w:lang w:eastAsia="en-US"/>
        </w:rPr>
        <w:t xml:space="preserve">Tālruņa numurs: </w:t>
      </w:r>
      <w:r w:rsidR="007815B1" w:rsidRPr="007815B1">
        <w:rPr>
          <w:noProof w:val="0"/>
          <w:szCs w:val="24"/>
        </w:rPr>
        <w:t>64322402</w:t>
      </w:r>
    </w:p>
    <w:p w14:paraId="1286ED44" w14:textId="0FAFF01C" w:rsidR="00731340" w:rsidRPr="00D50452" w:rsidRDefault="00731340" w:rsidP="00B82470">
      <w:pPr>
        <w:ind w:left="567"/>
        <w:jc w:val="both"/>
        <w:rPr>
          <w:szCs w:val="24"/>
          <w:lang w:eastAsia="en-US"/>
        </w:rPr>
      </w:pPr>
      <w:r w:rsidRPr="00D50452">
        <w:rPr>
          <w:szCs w:val="24"/>
          <w:lang w:eastAsia="en-US"/>
        </w:rPr>
        <w:t xml:space="preserve">e-pasta adrese: </w:t>
      </w:r>
      <w:hyperlink r:id="rId8" w:history="1">
        <w:r w:rsidR="007815B1">
          <w:rPr>
            <w:szCs w:val="24"/>
            <w:lang w:eastAsia="en-US"/>
          </w:rPr>
          <w:t>abjc</w:t>
        </w:r>
        <w:r w:rsidRPr="00D50452">
          <w:rPr>
            <w:szCs w:val="24"/>
            <w:lang w:eastAsia="en-US"/>
          </w:rPr>
          <w:t>@aluksne.lv</w:t>
        </w:r>
      </w:hyperlink>
    </w:p>
    <w:p w14:paraId="77519020" w14:textId="3B3820B2" w:rsidR="00B82470" w:rsidRPr="00D50452" w:rsidRDefault="00B82470" w:rsidP="00B82470">
      <w:pPr>
        <w:ind w:left="567" w:hanging="567"/>
        <w:jc w:val="both"/>
        <w:rPr>
          <w:rFonts w:eastAsia="Calibri"/>
          <w:szCs w:val="24"/>
          <w:lang w:eastAsia="en-US"/>
        </w:rPr>
      </w:pPr>
      <w:r w:rsidRPr="00D50452">
        <w:rPr>
          <w:szCs w:val="24"/>
          <w:lang w:eastAsia="en-US"/>
        </w:rPr>
        <w:t>2.2.</w:t>
      </w:r>
      <w:r w:rsidRPr="00D50452">
        <w:rPr>
          <w:szCs w:val="24"/>
          <w:lang w:eastAsia="en-US"/>
        </w:rPr>
        <w:tab/>
      </w:r>
      <w:r w:rsidR="00731340" w:rsidRPr="00D50452">
        <w:rPr>
          <w:rFonts w:eastAsia="Calibri"/>
          <w:szCs w:val="24"/>
          <w:lang w:eastAsia="en-US"/>
        </w:rPr>
        <w:t xml:space="preserve">Alūksnes </w:t>
      </w:r>
      <w:r w:rsidR="007815B1">
        <w:rPr>
          <w:rFonts w:eastAsia="Calibri"/>
          <w:szCs w:val="24"/>
          <w:lang w:eastAsia="en-US"/>
        </w:rPr>
        <w:t>Bērnu un jauniešu centra</w:t>
      </w:r>
      <w:r w:rsidR="00731340" w:rsidRPr="00D50452">
        <w:rPr>
          <w:rFonts w:eastAsia="Calibri"/>
          <w:szCs w:val="24"/>
          <w:lang w:eastAsia="en-US"/>
        </w:rPr>
        <w:t xml:space="preserve"> Iepirkuma komisija izveidota</w:t>
      </w:r>
      <w:r w:rsidR="007815B1">
        <w:rPr>
          <w:rFonts w:eastAsia="Calibri"/>
          <w:szCs w:val="24"/>
          <w:lang w:eastAsia="en-US"/>
        </w:rPr>
        <w:t xml:space="preserve"> un apstiprināta</w:t>
      </w:r>
      <w:r w:rsidR="00731340" w:rsidRPr="00D50452">
        <w:rPr>
          <w:rFonts w:eastAsia="Calibri"/>
          <w:szCs w:val="24"/>
          <w:lang w:eastAsia="en-US"/>
        </w:rPr>
        <w:t xml:space="preserve"> ar</w:t>
      </w:r>
      <w:r w:rsidR="00731340" w:rsidRPr="00D50452">
        <w:rPr>
          <w:rFonts w:eastAsia="Calibri"/>
          <w:b/>
          <w:szCs w:val="24"/>
          <w:lang w:eastAsia="en-US"/>
        </w:rPr>
        <w:t xml:space="preserve"> </w:t>
      </w:r>
      <w:r w:rsidR="00731340" w:rsidRPr="00D50452">
        <w:rPr>
          <w:rFonts w:eastAsia="Calibri"/>
          <w:szCs w:val="24"/>
          <w:lang w:eastAsia="en-US"/>
        </w:rPr>
        <w:t xml:space="preserve">Alūksnes </w:t>
      </w:r>
      <w:r w:rsidR="007815B1">
        <w:rPr>
          <w:rFonts w:eastAsia="Calibri"/>
          <w:szCs w:val="24"/>
          <w:lang w:eastAsia="en-US"/>
        </w:rPr>
        <w:t>Bērnu un jauniešu centra direktores E. AIZUPES</w:t>
      </w:r>
      <w:r w:rsidR="00731340" w:rsidRPr="00D50452">
        <w:rPr>
          <w:rFonts w:eastAsia="Calibri"/>
          <w:szCs w:val="24"/>
          <w:lang w:eastAsia="en-US"/>
        </w:rPr>
        <w:t xml:space="preserve"> </w:t>
      </w:r>
      <w:r w:rsidR="006F1F3E" w:rsidRPr="00D50452">
        <w:rPr>
          <w:rFonts w:eastAsia="Calibri"/>
          <w:szCs w:val="24"/>
          <w:lang w:eastAsia="en-US"/>
        </w:rPr>
        <w:t>20</w:t>
      </w:r>
      <w:r w:rsidR="007815B1">
        <w:rPr>
          <w:rFonts w:eastAsia="Calibri"/>
          <w:szCs w:val="24"/>
          <w:lang w:eastAsia="en-US"/>
        </w:rPr>
        <w:t>21</w:t>
      </w:r>
      <w:r w:rsidR="006F1F3E" w:rsidRPr="00D50452">
        <w:rPr>
          <w:rFonts w:eastAsia="Calibri"/>
          <w:szCs w:val="24"/>
          <w:lang w:eastAsia="en-US"/>
        </w:rPr>
        <w:t>. gada</w:t>
      </w:r>
      <w:r w:rsidR="00731340" w:rsidRPr="00D50452">
        <w:rPr>
          <w:rFonts w:eastAsia="Calibri"/>
          <w:szCs w:val="24"/>
          <w:lang w:eastAsia="en-US"/>
        </w:rPr>
        <w:t xml:space="preserve"> </w:t>
      </w:r>
      <w:r w:rsidR="006F1F3E" w:rsidRPr="00D50452">
        <w:rPr>
          <w:rFonts w:eastAsia="Calibri"/>
          <w:szCs w:val="24"/>
          <w:lang w:eastAsia="en-US"/>
        </w:rPr>
        <w:t>28. j</w:t>
      </w:r>
      <w:r w:rsidR="007815B1">
        <w:rPr>
          <w:rFonts w:eastAsia="Calibri"/>
          <w:szCs w:val="24"/>
          <w:lang w:eastAsia="en-US"/>
        </w:rPr>
        <w:t xml:space="preserve">anvāra </w:t>
      </w:r>
      <w:r w:rsidR="00731340" w:rsidRPr="00D50452">
        <w:rPr>
          <w:rFonts w:eastAsia="Calibri"/>
          <w:szCs w:val="24"/>
          <w:lang w:eastAsia="en-US"/>
        </w:rPr>
        <w:t>rīkojumu Nr.</w:t>
      </w:r>
      <w:r w:rsidR="007815B1">
        <w:rPr>
          <w:rFonts w:eastAsia="Calibri"/>
          <w:szCs w:val="24"/>
          <w:lang w:eastAsia="en-US"/>
        </w:rPr>
        <w:t xml:space="preserve"> ABJC/1-05/21/2</w:t>
      </w:r>
      <w:r w:rsidR="00731340" w:rsidRPr="00D50452">
        <w:rPr>
          <w:rFonts w:eastAsia="Calibri"/>
          <w:szCs w:val="24"/>
          <w:lang w:eastAsia="en-US"/>
        </w:rPr>
        <w:t>.</w:t>
      </w:r>
    </w:p>
    <w:p w14:paraId="26D50367" w14:textId="7D3FF05C" w:rsidR="007815B1" w:rsidRDefault="7073E574" w:rsidP="0759A0C7">
      <w:pPr>
        <w:ind w:left="567" w:hanging="567"/>
        <w:jc w:val="both"/>
        <w:rPr>
          <w:noProof w:val="0"/>
        </w:rPr>
      </w:pPr>
      <w:r w:rsidRPr="00E7B611">
        <w:rPr>
          <w:rFonts w:eastAsia="Calibri"/>
          <w:lang w:eastAsia="en-US"/>
        </w:rPr>
        <w:t>2.4.</w:t>
      </w:r>
      <w:r w:rsidR="00B82470">
        <w:tab/>
      </w:r>
      <w:r w:rsidR="670A539D">
        <w:rPr>
          <w:noProof w:val="0"/>
        </w:rPr>
        <w:t xml:space="preserve">Kontaktpersonas par iepirkumu Alūksnes Bērnu un jauniešu centra lietvede Kristīne Tomiņa,  e-pasts: </w:t>
      </w:r>
      <w:hyperlink r:id="rId9">
        <w:r w:rsidR="670A539D">
          <w:rPr>
            <w:noProof w:val="0"/>
          </w:rPr>
          <w:t>abjc@aluksne.lv</w:t>
        </w:r>
      </w:hyperlink>
      <w:r w:rsidR="670A539D">
        <w:rPr>
          <w:noProof w:val="0"/>
        </w:rPr>
        <w:t>.</w:t>
      </w:r>
    </w:p>
    <w:p w14:paraId="6C30798D" w14:textId="36D52811" w:rsidR="00B82470" w:rsidRPr="00D50452" w:rsidRDefault="7073E574" w:rsidP="0759A0C7">
      <w:pPr>
        <w:ind w:left="567" w:hanging="567"/>
        <w:jc w:val="both"/>
        <w:rPr>
          <w:rFonts w:eastAsia="Calibri"/>
          <w:lang w:eastAsia="en-US"/>
        </w:rPr>
      </w:pPr>
      <w:r w:rsidRPr="7FCCD119">
        <w:rPr>
          <w:rFonts w:eastAsia="Calibri"/>
          <w:lang w:eastAsia="en-US"/>
        </w:rPr>
        <w:t>2.5.</w:t>
      </w:r>
      <w:r w:rsidR="00B82470">
        <w:tab/>
      </w:r>
      <w:r w:rsidR="278900F1" w:rsidRPr="7FCCD119">
        <w:rPr>
          <w:rFonts w:eastAsia="Calibri"/>
          <w:lang w:eastAsia="en-US"/>
        </w:rPr>
        <w:t>Kontaktpersona par iepirkuma priekšmetu Komisijas priekšsēdētāj</w:t>
      </w:r>
      <w:r w:rsidR="3ED4E61F" w:rsidRPr="7FCCD119">
        <w:rPr>
          <w:rFonts w:eastAsia="Calibri"/>
          <w:lang w:eastAsia="en-US"/>
        </w:rPr>
        <w:t>a</w:t>
      </w:r>
      <w:r w:rsidR="278900F1" w:rsidRPr="7FCCD119">
        <w:rPr>
          <w:rFonts w:eastAsia="Calibri"/>
          <w:lang w:eastAsia="en-US"/>
        </w:rPr>
        <w:t xml:space="preserve"> I</w:t>
      </w:r>
      <w:r w:rsidR="1F458369" w:rsidRPr="7FCCD119">
        <w:rPr>
          <w:rFonts w:eastAsia="Calibri"/>
          <w:lang w:eastAsia="en-US"/>
        </w:rPr>
        <w:t>eva Rakova</w:t>
      </w:r>
      <w:r w:rsidR="278900F1" w:rsidRPr="7FCCD119">
        <w:rPr>
          <w:rFonts w:eastAsia="Calibri"/>
          <w:lang w:eastAsia="en-US"/>
        </w:rPr>
        <w:t xml:space="preserve">, </w:t>
      </w:r>
      <w:r w:rsidR="4E38D037" w:rsidRPr="7FCCD119">
        <w:rPr>
          <w:rFonts w:eastAsia="Calibri"/>
          <w:lang w:eastAsia="en-US"/>
        </w:rPr>
        <w:t xml:space="preserve"> e-pasts:</w:t>
      </w:r>
      <w:r w:rsidR="074212AF" w:rsidRPr="7FCCD119">
        <w:rPr>
          <w:rFonts w:eastAsia="Calibri"/>
          <w:lang w:eastAsia="en-US"/>
        </w:rPr>
        <w:t xml:space="preserve"> </w:t>
      </w:r>
      <w:r w:rsidR="4E38D037" w:rsidRPr="7FCCD119">
        <w:rPr>
          <w:rFonts w:eastAsia="Calibri"/>
          <w:lang w:eastAsia="en-US"/>
        </w:rPr>
        <w:t>abjc.aluksne.lv</w:t>
      </w:r>
      <w:r w:rsidR="278900F1" w:rsidRPr="7FCCD119">
        <w:rPr>
          <w:rFonts w:eastAsia="Calibri"/>
          <w:lang w:eastAsia="en-US"/>
        </w:rPr>
        <w:t>.</w:t>
      </w:r>
    </w:p>
    <w:p w14:paraId="1AB3F5AF" w14:textId="77777777" w:rsidR="007C38FC" w:rsidRPr="00D50452" w:rsidRDefault="00B82470" w:rsidP="00B82470">
      <w:pPr>
        <w:ind w:left="567" w:hanging="567"/>
        <w:jc w:val="both"/>
        <w:rPr>
          <w:rFonts w:eastAsia="Calibri"/>
          <w:szCs w:val="24"/>
          <w:lang w:eastAsia="en-US"/>
        </w:rPr>
      </w:pPr>
      <w:r w:rsidRPr="00D50452">
        <w:rPr>
          <w:rFonts w:eastAsia="Calibri"/>
          <w:szCs w:val="24"/>
          <w:lang w:eastAsia="en-US"/>
        </w:rPr>
        <w:t>2.6.</w:t>
      </w:r>
      <w:r w:rsidRPr="00D50452">
        <w:rPr>
          <w:rFonts w:eastAsia="Calibri"/>
          <w:szCs w:val="24"/>
          <w:lang w:eastAsia="en-US"/>
        </w:rPr>
        <w:tab/>
      </w:r>
      <w:r w:rsidR="007C38FC" w:rsidRPr="00D50452">
        <w:rPr>
          <w:rFonts w:eastAsia="Calibri"/>
          <w:szCs w:val="24"/>
          <w:lang w:eastAsia="en-US"/>
        </w:rPr>
        <w:t xml:space="preserve">Pasūtītājs veic pretendenta piedāvājumā saņemto personas datu apstrādi ar mērķi nodrošināt pretendenta / </w:t>
      </w:r>
      <w:r w:rsidR="00EB5E68" w:rsidRPr="00D50452">
        <w:rPr>
          <w:rFonts w:eastAsia="Calibri"/>
          <w:szCs w:val="24"/>
          <w:lang w:eastAsia="en-US"/>
        </w:rPr>
        <w:t>būvdarbu veicēja vai pakalpojumu sniedzēja</w:t>
      </w:r>
      <w:r w:rsidR="007C38FC" w:rsidRPr="00D50452">
        <w:rPr>
          <w:rFonts w:eastAsia="Calibri"/>
          <w:szCs w:val="24"/>
          <w:lang w:eastAsia="en-US"/>
        </w:rPr>
        <w:t xml:space="preserve"> atlasi, publiska iepirkumu līguma noslēgšanu un izpildi.</w:t>
      </w:r>
    </w:p>
    <w:p w14:paraId="04E4FDF0" w14:textId="43B8A3DE" w:rsidR="009D08E3" w:rsidRPr="00D50452" w:rsidRDefault="009D08E3" w:rsidP="002B6406">
      <w:pPr>
        <w:pStyle w:val="Sarakstarindkopa"/>
        <w:numPr>
          <w:ilvl w:val="0"/>
          <w:numId w:val="39"/>
        </w:numPr>
        <w:spacing w:before="120"/>
        <w:ind w:left="284" w:hanging="284"/>
        <w:jc w:val="both"/>
        <w:rPr>
          <w:b/>
          <w:szCs w:val="24"/>
        </w:rPr>
      </w:pPr>
      <w:r w:rsidRPr="00D50452">
        <w:rPr>
          <w:b/>
          <w:szCs w:val="24"/>
        </w:rPr>
        <w:t>Iepirkuma metode</w:t>
      </w:r>
    </w:p>
    <w:p w14:paraId="5FEE9EFA" w14:textId="77777777" w:rsidR="009D08E3" w:rsidRPr="00D50452" w:rsidRDefault="009D08E3" w:rsidP="00AA5CDE">
      <w:pPr>
        <w:ind w:left="567"/>
        <w:jc w:val="both"/>
        <w:rPr>
          <w:b/>
          <w:szCs w:val="24"/>
        </w:rPr>
      </w:pPr>
      <w:r w:rsidRPr="00D50452">
        <w:rPr>
          <w:szCs w:val="24"/>
        </w:rPr>
        <w:t>Iepirkum</w:t>
      </w:r>
      <w:r w:rsidR="005F7C7F" w:rsidRPr="00D50452">
        <w:rPr>
          <w:szCs w:val="24"/>
        </w:rPr>
        <w:t>s</w:t>
      </w:r>
      <w:r w:rsidRPr="00D50452">
        <w:rPr>
          <w:szCs w:val="24"/>
        </w:rPr>
        <w:t xml:space="preserve"> tiek organizēt</w:t>
      </w:r>
      <w:r w:rsidR="005F7C7F" w:rsidRPr="00D50452">
        <w:rPr>
          <w:szCs w:val="24"/>
        </w:rPr>
        <w:t>s</w:t>
      </w:r>
      <w:r w:rsidRPr="00D50452">
        <w:rPr>
          <w:szCs w:val="24"/>
        </w:rPr>
        <w:t xml:space="preserve"> saskaņā ar Publisko iepirkumu likuma</w:t>
      </w:r>
      <w:r w:rsidR="007877C2" w:rsidRPr="00D50452">
        <w:rPr>
          <w:szCs w:val="24"/>
        </w:rPr>
        <w:t xml:space="preserve"> (turpmāk tekstā - PIL)</w:t>
      </w:r>
      <w:r w:rsidRPr="00D50452">
        <w:rPr>
          <w:szCs w:val="24"/>
        </w:rPr>
        <w:t xml:space="preserve"> </w:t>
      </w:r>
      <w:r w:rsidR="00892D34" w:rsidRPr="00D50452">
        <w:rPr>
          <w:szCs w:val="24"/>
        </w:rPr>
        <w:t>9.</w:t>
      </w:r>
      <w:r w:rsidR="00C26E29" w:rsidRPr="00D50452">
        <w:rPr>
          <w:szCs w:val="24"/>
          <w:vertAlign w:val="superscript"/>
        </w:rPr>
        <w:t xml:space="preserve"> </w:t>
      </w:r>
      <w:r w:rsidRPr="00D50452">
        <w:rPr>
          <w:szCs w:val="24"/>
        </w:rPr>
        <w:t>pantu un šaj</w:t>
      </w:r>
      <w:r w:rsidR="009342E8" w:rsidRPr="00D50452">
        <w:rPr>
          <w:szCs w:val="24"/>
        </w:rPr>
        <w:t>ā</w:t>
      </w:r>
      <w:r w:rsidRPr="00D50452">
        <w:rPr>
          <w:szCs w:val="24"/>
        </w:rPr>
        <w:t xml:space="preserve"> no</w:t>
      </w:r>
      <w:r w:rsidR="009342E8" w:rsidRPr="00D50452">
        <w:rPr>
          <w:szCs w:val="24"/>
        </w:rPr>
        <w:t>likumā</w:t>
      </w:r>
      <w:r w:rsidRPr="00D50452">
        <w:rPr>
          <w:szCs w:val="24"/>
        </w:rPr>
        <w:t xml:space="preserve"> noteikto kārtību.</w:t>
      </w:r>
    </w:p>
    <w:p w14:paraId="373C1EBA" w14:textId="0611946E" w:rsidR="000803E1" w:rsidRDefault="000803E1" w:rsidP="7FCCD119">
      <w:pPr>
        <w:pStyle w:val="Sarakstarindkopa"/>
        <w:numPr>
          <w:ilvl w:val="0"/>
          <w:numId w:val="39"/>
        </w:numPr>
        <w:spacing w:before="120"/>
        <w:ind w:left="284" w:hanging="284"/>
        <w:rPr>
          <w:b/>
          <w:bCs/>
        </w:rPr>
      </w:pPr>
      <w:r w:rsidRPr="7FCCD119">
        <w:rPr>
          <w:b/>
          <w:bCs/>
        </w:rPr>
        <w:t>Iepirkuma priekšmets</w:t>
      </w:r>
      <w:bookmarkEnd w:id="3"/>
      <w:bookmarkEnd w:id="4"/>
    </w:p>
    <w:p w14:paraId="1CD0B0E4" w14:textId="6A804B5E" w:rsidR="00217D04" w:rsidRPr="002B6406" w:rsidRDefault="522FF286" w:rsidP="7FCCD119">
      <w:pPr>
        <w:jc w:val="both"/>
        <w:rPr>
          <w:noProof w:val="0"/>
          <w:lang w:eastAsia="ar-SA"/>
        </w:rPr>
      </w:pPr>
      <w:bookmarkStart w:id="5" w:name="_Toc26600574"/>
      <w:bookmarkStart w:id="6" w:name="_Toc59188036"/>
      <w:r>
        <w:t xml:space="preserve">4.1. </w:t>
      </w:r>
      <w:r w:rsidR="002D70B5">
        <w:t>Iepirkumu priekšmets ir</w:t>
      </w:r>
      <w:r w:rsidR="00BA0BFF" w:rsidRPr="7FCCD119">
        <w:rPr>
          <w:rFonts w:eastAsia="TimesNewRoman"/>
        </w:rPr>
        <w:t xml:space="preserve"> </w:t>
      </w:r>
      <w:r w:rsidR="00000FBD" w:rsidRPr="7FCCD119">
        <w:rPr>
          <w:rFonts w:eastAsia="TimesNewRoman"/>
        </w:rPr>
        <w:t xml:space="preserve">būvdarbi objektā </w:t>
      </w:r>
      <w:r w:rsidR="00DE5F1A" w:rsidRPr="7FCCD119">
        <w:rPr>
          <w:rFonts w:eastAsia="TimesNewRoman"/>
        </w:rPr>
        <w:t>“</w:t>
      </w:r>
      <w:r w:rsidR="005C0038">
        <w:t xml:space="preserve">Fasādes vienkāršota atjaunošana Dārza ielā </w:t>
      </w:r>
      <w:r w:rsidR="76B35446">
        <w:t xml:space="preserve"> </w:t>
      </w:r>
      <w:r w:rsidR="005C0038">
        <w:t>8E</w:t>
      </w:r>
      <w:r w:rsidR="6F7EDBAE">
        <w:t>”</w:t>
      </w:r>
      <w:r w:rsidR="005C0038">
        <w:t>,</w:t>
      </w:r>
      <w:r w:rsidR="41D95242">
        <w:t xml:space="preserve"> </w:t>
      </w:r>
      <w:r w:rsidR="005C0038">
        <w:t>Alūksnē, Alūksnes novadā</w:t>
      </w:r>
      <w:r w:rsidR="00DE5F1A" w:rsidRPr="7FCCD119">
        <w:rPr>
          <w:rFonts w:eastAsia="TimesNewRoman"/>
        </w:rPr>
        <w:t>”</w:t>
      </w:r>
      <w:r w:rsidR="00000FBD">
        <w:t xml:space="preserve"> </w:t>
      </w:r>
      <w:r w:rsidR="0075239E" w:rsidRPr="7FCCD119">
        <w:rPr>
          <w:noProof w:val="0"/>
          <w:lang w:eastAsia="ar-SA"/>
        </w:rPr>
        <w:t>saskaņā ar Tehnisko specifikāciju (1.</w:t>
      </w:r>
      <w:r w:rsidR="20DA7D92" w:rsidRPr="7FCCD119">
        <w:rPr>
          <w:noProof w:val="0"/>
          <w:lang w:eastAsia="ar-SA"/>
        </w:rPr>
        <w:t xml:space="preserve"> </w:t>
      </w:r>
      <w:r w:rsidR="0075239E" w:rsidRPr="7FCCD119">
        <w:rPr>
          <w:noProof w:val="0"/>
          <w:lang w:eastAsia="ar-SA"/>
        </w:rPr>
        <w:t>pielikumā) un atbilstoši</w:t>
      </w:r>
      <w:r w:rsidR="69C0B3EC" w:rsidRPr="7FCCD119">
        <w:rPr>
          <w:noProof w:val="0"/>
          <w:lang w:eastAsia="ar-SA"/>
        </w:rPr>
        <w:t xml:space="preserve"> </w:t>
      </w:r>
      <w:r w:rsidR="007F4097">
        <w:t>SIA “</w:t>
      </w:r>
      <w:r w:rsidR="005C0038">
        <w:t>UK SISTEMS</w:t>
      </w:r>
      <w:r w:rsidR="00E5253C">
        <w:t xml:space="preserve">” </w:t>
      </w:r>
      <w:r w:rsidR="007F4097">
        <w:t>20</w:t>
      </w:r>
      <w:r w:rsidR="005C0038">
        <w:t>20</w:t>
      </w:r>
      <w:r w:rsidR="00B86CA6">
        <w:t>. gadā izstrādāt</w:t>
      </w:r>
      <w:r w:rsidR="005C0038">
        <w:t>ai apliecinājuma kartei</w:t>
      </w:r>
      <w:r w:rsidR="00E5253C">
        <w:t xml:space="preserve"> </w:t>
      </w:r>
      <w:r w:rsidR="00245293">
        <w:t>“</w:t>
      </w:r>
      <w:r w:rsidR="005C0038">
        <w:t>Fasādes vienkāršota atjaunošana Dārza ielā 8E, Alūksnē, Alūksnes novadā</w:t>
      </w:r>
      <w:r w:rsidR="00245293">
        <w:t>”</w:t>
      </w:r>
      <w:r w:rsidR="00FB6DB2">
        <w:t>.</w:t>
      </w:r>
    </w:p>
    <w:p w14:paraId="38543C8A" w14:textId="5F2083D2" w:rsidR="00217D04" w:rsidRPr="002B6406" w:rsidRDefault="2C0EC987" w:rsidP="7FCCD119">
      <w:pPr>
        <w:jc w:val="both"/>
        <w:rPr>
          <w:noProof w:val="0"/>
          <w:lang w:eastAsia="ar-SA"/>
        </w:rPr>
      </w:pPr>
      <w:r>
        <w:t xml:space="preserve">4.2. </w:t>
      </w:r>
      <w:r w:rsidR="2CD3274E">
        <w:t>CPV kods:</w:t>
      </w:r>
      <w:r w:rsidR="4698CAB0">
        <w:t xml:space="preserve"> </w:t>
      </w:r>
      <w:r w:rsidR="770C09D3">
        <w:t>45443000-4 (</w:t>
      </w:r>
      <w:r w:rsidR="770C09D3" w:rsidRPr="7FCCD119">
        <w:rPr>
          <w:i/>
          <w:iCs/>
        </w:rPr>
        <w:t>Fasādes darbi)</w:t>
      </w:r>
      <w:r w:rsidR="770C09D3">
        <w:t>.</w:t>
      </w:r>
    </w:p>
    <w:p w14:paraId="1269F92D" w14:textId="300F99CA" w:rsidR="00B92CA0" w:rsidRPr="006E00A1" w:rsidRDefault="0D9A6FF9" w:rsidP="7FCCD119">
      <w:pPr>
        <w:jc w:val="both"/>
        <w:rPr>
          <w:highlight w:val="yellow"/>
        </w:rPr>
      </w:pPr>
      <w:r>
        <w:t xml:space="preserve">4.3. </w:t>
      </w:r>
      <w:r w:rsidR="0018468C">
        <w:t>Būvd</w:t>
      </w:r>
      <w:r w:rsidR="00D67036">
        <w:t xml:space="preserve">arbu </w:t>
      </w:r>
      <w:r w:rsidR="007F3848">
        <w:t>izpildes vieta</w:t>
      </w:r>
      <w:r w:rsidR="00E5253C">
        <w:t xml:space="preserve">: </w:t>
      </w:r>
      <w:r w:rsidR="007D06C1">
        <w:t>Dārza iela 8E, Alūksne, Alūksnes novads, LV-4301</w:t>
      </w:r>
      <w:r w:rsidR="00D06070">
        <w:t>.</w:t>
      </w:r>
    </w:p>
    <w:p w14:paraId="1D88F843" w14:textId="5CC239D1" w:rsidR="00B92CA0" w:rsidRPr="006E00A1" w:rsidRDefault="5E6AB412" w:rsidP="7FCCD119">
      <w:pPr>
        <w:jc w:val="both"/>
        <w:rPr>
          <w:highlight w:val="yellow"/>
        </w:rPr>
      </w:pPr>
      <w:r>
        <w:t xml:space="preserve">4.4. </w:t>
      </w:r>
      <w:r w:rsidR="0018468C">
        <w:t xml:space="preserve">Būvdarbu izpildes termiņš – </w:t>
      </w:r>
      <w:r w:rsidR="69D59DF0" w:rsidRPr="7FCCD119">
        <w:rPr>
          <w:b/>
          <w:bCs/>
        </w:rPr>
        <w:t>3</w:t>
      </w:r>
      <w:r w:rsidR="00DE5F1A" w:rsidRPr="7FCCD119">
        <w:rPr>
          <w:b/>
          <w:bCs/>
        </w:rPr>
        <w:t xml:space="preserve"> (</w:t>
      </w:r>
      <w:r w:rsidR="4B82E896" w:rsidRPr="7FCCD119">
        <w:rPr>
          <w:b/>
          <w:bCs/>
        </w:rPr>
        <w:t>trīs</w:t>
      </w:r>
      <w:r w:rsidR="00DE5F1A" w:rsidRPr="7FCCD119">
        <w:rPr>
          <w:b/>
          <w:bCs/>
        </w:rPr>
        <w:t xml:space="preserve">) mēneši </w:t>
      </w:r>
      <w:r w:rsidR="00DE5F1A">
        <w:t>no līguma noslēgšanas dienas</w:t>
      </w:r>
      <w:r w:rsidR="007B7682">
        <w:t>.</w:t>
      </w:r>
    </w:p>
    <w:p w14:paraId="2AA8EB2C" w14:textId="08BD44CF" w:rsidR="00B92CA0" w:rsidRPr="006E00A1" w:rsidRDefault="0A978C2C" w:rsidP="7FCCD119">
      <w:pPr>
        <w:jc w:val="both"/>
        <w:rPr>
          <w:highlight w:val="yellow"/>
        </w:rPr>
      </w:pPr>
      <w:r w:rsidRPr="7ADC71C8">
        <w:t xml:space="preserve">4.5. </w:t>
      </w:r>
      <w:r w:rsidR="00000FBD" w:rsidRPr="7ADC71C8">
        <w:t xml:space="preserve">Būvdarbu garantijas laiks </w:t>
      </w:r>
      <w:r w:rsidR="00EB02F4" w:rsidRPr="7ADC71C8">
        <w:t>-</w:t>
      </w:r>
      <w:r w:rsidR="00DE5F1A" w:rsidRPr="7ADC71C8">
        <w:t xml:space="preserve"> </w:t>
      </w:r>
      <w:r w:rsidR="00000FBD" w:rsidRPr="7ADC71C8">
        <w:rPr>
          <w:b/>
          <w:bCs/>
        </w:rPr>
        <w:t>60</w:t>
      </w:r>
      <w:r w:rsidR="00000FBD" w:rsidRPr="7ADC71C8">
        <w:rPr>
          <w:b/>
          <w:bCs/>
          <w:kern w:val="1"/>
          <w:lang w:eastAsia="ar-SA"/>
        </w:rPr>
        <w:t xml:space="preserve"> (sešdesmit</w:t>
      </w:r>
      <w:r w:rsidR="00000FBD" w:rsidRPr="7ADC71C8">
        <w:rPr>
          <w:b/>
          <w:bCs/>
        </w:rPr>
        <w:t>) mēneši</w:t>
      </w:r>
      <w:r w:rsidR="00DE5F1A" w:rsidRPr="7ADC71C8">
        <w:t>.</w:t>
      </w:r>
    </w:p>
    <w:p w14:paraId="2D52BFBE" w14:textId="4A9A4BBC" w:rsidR="00B314A3" w:rsidRPr="00D50452" w:rsidRDefault="0826D461" w:rsidP="7FCCD119">
      <w:pPr>
        <w:jc w:val="both"/>
      </w:pPr>
      <w:bookmarkStart w:id="7" w:name="_Toc26600576"/>
      <w:bookmarkStart w:id="8" w:name="_Toc59188041"/>
      <w:r w:rsidRPr="7580F929">
        <w:rPr>
          <w:kern w:val="1"/>
        </w:rPr>
        <w:t xml:space="preserve">4.6. </w:t>
      </w:r>
      <w:r w:rsidR="00F21661" w:rsidRPr="7580F929">
        <w:rPr>
          <w:kern w:val="1"/>
        </w:rPr>
        <w:t>Maksājumu kārtība atrunāta Iepirkuma līgum</w:t>
      </w:r>
      <w:r w:rsidR="52A5EB8E" w:rsidRPr="7580F929">
        <w:rPr>
          <w:kern w:val="1"/>
        </w:rPr>
        <w:t>a</w:t>
      </w:r>
      <w:r w:rsidR="00F21661" w:rsidRPr="7580F929">
        <w:rPr>
          <w:kern w:val="1"/>
        </w:rPr>
        <w:t xml:space="preserve"> projekt</w:t>
      </w:r>
      <w:r w:rsidR="00D06070" w:rsidRPr="7580F929">
        <w:rPr>
          <w:kern w:val="1"/>
        </w:rPr>
        <w:t>ā</w:t>
      </w:r>
      <w:r w:rsidR="00F21661" w:rsidRPr="7580F929">
        <w:rPr>
          <w:kern w:val="1"/>
        </w:rPr>
        <w:t xml:space="preserve"> (skatīt </w:t>
      </w:r>
      <w:r w:rsidR="00B34950" w:rsidRPr="7580F929">
        <w:rPr>
          <w:kern w:val="1"/>
        </w:rPr>
        <w:t>8</w:t>
      </w:r>
      <w:r w:rsidR="00D06070" w:rsidRPr="7580F929">
        <w:rPr>
          <w:kern w:val="1"/>
        </w:rPr>
        <w:t>. pielikum</w:t>
      </w:r>
      <w:r w:rsidR="004A46DA" w:rsidRPr="7580F929">
        <w:rPr>
          <w:kern w:val="1"/>
        </w:rPr>
        <w:t>u</w:t>
      </w:r>
      <w:r w:rsidR="00F21661" w:rsidRPr="00D50452">
        <w:rPr>
          <w:kern w:val="1"/>
          <w:szCs w:val="24"/>
        </w:rPr>
        <w:t>).</w:t>
      </w:r>
    </w:p>
    <w:p w14:paraId="78E600A8" w14:textId="1587DB2C" w:rsidR="00000FBD" w:rsidRPr="00D50452" w:rsidRDefault="356416BD" w:rsidP="7FCCD119">
      <w:pPr>
        <w:jc w:val="both"/>
      </w:pPr>
      <w:r w:rsidRPr="7580F929">
        <w:rPr>
          <w:kern w:val="1"/>
        </w:rPr>
        <w:t xml:space="preserve">4.7. </w:t>
      </w:r>
      <w:r w:rsidR="00000FBD" w:rsidRPr="7580F929">
        <w:rPr>
          <w:kern w:val="1"/>
        </w:rPr>
        <w:t>Iepirkuma līgumā paredzēts līguma izpildes nodrošinājums 10% (desmit procenti) no līgumcenas (EUR) bez pievienotās vērtības nodokļa</w:t>
      </w:r>
      <w:r w:rsidR="00B86CA6" w:rsidRPr="7580F929">
        <w:rPr>
          <w:kern w:val="1"/>
        </w:rPr>
        <w:t>, kas</w:t>
      </w:r>
      <w:r w:rsidR="00000FBD" w:rsidRPr="7580F929">
        <w:rPr>
          <w:kern w:val="1"/>
        </w:rPr>
        <w:t xml:space="preserve"> iepirkuma uzvarētājam būs jāiesniedz pasūtītājam 10 (desmit) darba dienu laikā no līguma noslēgšanas dienas, kā: </w:t>
      </w:r>
    </w:p>
    <w:p w14:paraId="02F85EDF" w14:textId="4C619922" w:rsidR="00000FBD" w:rsidRPr="006E00A1" w:rsidRDefault="767FA79A" w:rsidP="7FCCD119">
      <w:pPr>
        <w:ind w:left="207"/>
        <w:jc w:val="both"/>
        <w:rPr>
          <w:kern w:val="1"/>
          <w:highlight w:val="yellow"/>
        </w:rPr>
      </w:pPr>
      <w:r w:rsidRPr="00E7B611">
        <w:rPr>
          <w:kern w:val="1"/>
        </w:rPr>
        <w:t xml:space="preserve">4.7.1. </w:t>
      </w:r>
      <w:r w:rsidR="00000FBD" w:rsidRPr="00E7B611">
        <w:rPr>
          <w:kern w:val="1"/>
        </w:rPr>
        <w:t>Eiropas Savienības vai Eiropas Ekonomikas zonas valstī reģistrētas kredītiestādes, tās filiāles vai ārvalstī reģistrētas kredītiestādes filiāles garantija;</w:t>
      </w:r>
    </w:p>
    <w:p w14:paraId="6FEB3F2B" w14:textId="2B41AE2B" w:rsidR="00000FBD" w:rsidRPr="006E00A1" w:rsidRDefault="55D21A33" w:rsidP="7FCCD119">
      <w:pPr>
        <w:ind w:left="207"/>
        <w:jc w:val="both"/>
        <w:rPr>
          <w:kern w:val="1"/>
          <w:highlight w:val="yellow"/>
        </w:rPr>
      </w:pPr>
      <w:r w:rsidRPr="00E7B611">
        <w:rPr>
          <w:kern w:val="1"/>
        </w:rPr>
        <w:t xml:space="preserve">4.7.2. </w:t>
      </w:r>
      <w:r w:rsidR="00000FBD" w:rsidRPr="00E7B611">
        <w:rPr>
          <w:kern w:val="1"/>
        </w:rPr>
        <w:t>vai Latvijas Republikā reģistrētas akciju sabiedrības vai Eiropas komercsabiedrības, vai savstarpējās apdrošināšanas kooperatīvā sabiedrības, kurai saskaņā ar Apdrošināšanas un pārapdrošināšanas likumu ir tiesības veikt apdrošināšanu, polise;</w:t>
      </w:r>
    </w:p>
    <w:p w14:paraId="0DC3050A" w14:textId="43A19DBB" w:rsidR="00000FBD" w:rsidRPr="006E00A1" w:rsidRDefault="26A25E4D" w:rsidP="7FCCD119">
      <w:pPr>
        <w:ind w:left="207"/>
        <w:jc w:val="both"/>
        <w:rPr>
          <w:kern w:val="1"/>
          <w:highlight w:val="yellow"/>
        </w:rPr>
      </w:pPr>
      <w:r w:rsidRPr="00E7B611">
        <w:rPr>
          <w:kern w:val="1"/>
        </w:rPr>
        <w:t xml:space="preserve">4.7.3. </w:t>
      </w:r>
      <w:r w:rsidR="00000FBD" w:rsidRPr="00E7B611">
        <w:rPr>
          <w:kern w:val="1"/>
        </w:rPr>
        <w:t>vai naudas iemaksa Alūksnes novada pašvaldības (kods 90000018622) norēķinu kontā Nr.LV82UNLA0050004220718, banka AS “SEB banka”, bankas kods UNLALV2X.</w:t>
      </w:r>
    </w:p>
    <w:p w14:paraId="0DA509A8" w14:textId="56D645A0" w:rsidR="00000FBD" w:rsidRPr="006E00A1" w:rsidRDefault="1476FF65" w:rsidP="7FCCD119">
      <w:pPr>
        <w:jc w:val="both"/>
        <w:rPr>
          <w:kern w:val="1"/>
          <w:highlight w:val="yellow"/>
        </w:rPr>
      </w:pPr>
      <w:r w:rsidRPr="00E7B611">
        <w:rPr>
          <w:kern w:val="1"/>
        </w:rPr>
        <w:t xml:space="preserve">4.8. </w:t>
      </w:r>
      <w:r w:rsidR="00000FBD" w:rsidRPr="00E7B611">
        <w:rPr>
          <w:kern w:val="1"/>
        </w:rPr>
        <w:t xml:space="preserve">Līguma izpildes nodrošinājumam jābūt spēkā līdz iepirkuma līguma saistību izpildes termiņa beigām, jābūt no pretendenta puses neatsaucamam, un pasūtītājs ir tiesīgs iepirkuma līguma pārkāpuma apmērā to ieturēt vai saņemt no nodrošinājuma devēja pēc pirmā pieprasījuma. </w:t>
      </w:r>
    </w:p>
    <w:p w14:paraId="50BB752D" w14:textId="12D83FF8" w:rsidR="7FCCD119" w:rsidRDefault="76E35104" w:rsidP="7FCCD119">
      <w:pPr>
        <w:jc w:val="both"/>
      </w:pPr>
      <w:r w:rsidRPr="7FCCD119">
        <w:t>4.9. Garantijas termiņa saistību izpildes nodrošinājums 10 % apmērā no Uzņēmēja realizēto būvdarbu vērtības bez pievienotās vērtības nodokļa iepirkuma uzvarētājam būs jāiesniedz līdz Uzņēmēja saistību izpildes akta sastādīšanai (skatīt līgu</w:t>
      </w:r>
      <w:r w:rsidR="001A3614">
        <w:t>ma projekta 1.7. punktu) kā</w:t>
      </w:r>
    </w:p>
    <w:p w14:paraId="28B74DC0" w14:textId="58248249" w:rsidR="76E35104" w:rsidRDefault="4A7C1A59" w:rsidP="7FCCD119">
      <w:pPr>
        <w:jc w:val="both"/>
        <w:rPr>
          <w:szCs w:val="24"/>
        </w:rPr>
      </w:pPr>
      <w:r w:rsidRPr="7FCCD119">
        <w:lastRenderedPageBreak/>
        <w:t xml:space="preserve">4.9.1. </w:t>
      </w:r>
      <w:r w:rsidR="76E35104" w:rsidRPr="7FCCD119">
        <w:t>Eiropas Savienības vai Eiropas Ekonomikas zonas valstī reģistrētas kredītiestādes, tās filiāles vai ārvalstī reģistrētas kredītiestādes filiāles garantija;</w:t>
      </w:r>
    </w:p>
    <w:p w14:paraId="35E3FB71" w14:textId="148DD182" w:rsidR="76E35104" w:rsidRDefault="6160C756" w:rsidP="7FCCD119">
      <w:pPr>
        <w:jc w:val="both"/>
        <w:rPr>
          <w:szCs w:val="24"/>
        </w:rPr>
      </w:pPr>
      <w:r w:rsidRPr="7FCCD119">
        <w:t xml:space="preserve">4.9.2. </w:t>
      </w:r>
      <w:r w:rsidR="76E35104" w:rsidRPr="7FCCD119">
        <w:t>vai Latvijas Republikā reģistrētas akciju sabiedrības vai Eiropas komercsabiedrības, vai savstarpējās apdrošināšanas kooperatīvā sabiedrības, kurai saskaņā ar Apdrošināšanas un pārapdrošināšanas likumu ir tiesības veikt apdrošināšanu, polise;</w:t>
      </w:r>
    </w:p>
    <w:p w14:paraId="240BDAF9" w14:textId="3C83E1DE" w:rsidR="76E35104" w:rsidRDefault="6DE70DBB" w:rsidP="7FCCD119">
      <w:pPr>
        <w:jc w:val="both"/>
        <w:rPr>
          <w:szCs w:val="24"/>
        </w:rPr>
      </w:pPr>
      <w:r w:rsidRPr="7FCCD119">
        <w:t xml:space="preserve">4.9.3. </w:t>
      </w:r>
      <w:r w:rsidR="76E35104" w:rsidRPr="7FCCD119">
        <w:t>vai iemaksa Alūksnes novada pašvaldības (kods 90000018622) norēķinu kontā Nr.LV82UNLA0050004220718, banka AS “SEB BANKA”, bankas kods UNLALV2X.</w:t>
      </w:r>
    </w:p>
    <w:p w14:paraId="50AED23F" w14:textId="2A9FE14D" w:rsidR="76E35104" w:rsidRDefault="06F83D82" w:rsidP="7FCCD119">
      <w:pPr>
        <w:jc w:val="both"/>
        <w:rPr>
          <w:szCs w:val="24"/>
        </w:rPr>
      </w:pPr>
      <w:r w:rsidRPr="7FCCD119">
        <w:rPr>
          <w:szCs w:val="24"/>
        </w:rPr>
        <w:t xml:space="preserve">4.10. </w:t>
      </w:r>
      <w:r w:rsidR="76E35104" w:rsidRPr="7FCCD119">
        <w:rPr>
          <w:szCs w:val="24"/>
        </w:rPr>
        <w:t>Garantijas termiņa saistību izpildes nodrošinājumam jābūt nepārtrauktam un spēkā līdz būvdarbu garantijas termiņa beigām. Līdz garantijas termiņa saistību izpildes nodrošinājuma noformēšanai, būvdarbu un tajos izmantoto materiālu/ iekārtu garantija tiek nodrošināta ar līgumcenas ieturējumu līguma izpildes gala norēķinam.</w:t>
      </w:r>
    </w:p>
    <w:p w14:paraId="2782FC4D" w14:textId="6D2269B4" w:rsidR="00F10685" w:rsidRDefault="00F10685" w:rsidP="7FCCD119">
      <w:pPr>
        <w:pStyle w:val="Virsraksts2"/>
        <w:numPr>
          <w:ilvl w:val="0"/>
          <w:numId w:val="39"/>
        </w:numPr>
        <w:tabs>
          <w:tab w:val="clear" w:pos="426"/>
        </w:tabs>
        <w:spacing w:before="120"/>
        <w:jc w:val="both"/>
        <w:rPr>
          <w:b/>
          <w:bCs/>
          <w:szCs w:val="24"/>
          <w:lang w:val="lv-LV"/>
        </w:rPr>
      </w:pPr>
      <w:bookmarkStart w:id="9" w:name="_Toc26600578"/>
      <w:bookmarkStart w:id="10" w:name="_Toc59188042"/>
      <w:bookmarkEnd w:id="5"/>
      <w:bookmarkEnd w:id="6"/>
      <w:bookmarkEnd w:id="7"/>
      <w:bookmarkEnd w:id="8"/>
      <w:r w:rsidRPr="7FCCD119">
        <w:rPr>
          <w:b/>
          <w:bCs/>
          <w:lang w:val="lv-LV"/>
        </w:rPr>
        <w:t xml:space="preserve">Pretendenta iespēja iepazīties ar </w:t>
      </w:r>
      <w:r w:rsidR="003F0F17" w:rsidRPr="7FCCD119">
        <w:rPr>
          <w:b/>
          <w:bCs/>
          <w:lang w:val="lv-LV"/>
        </w:rPr>
        <w:t>iepi</w:t>
      </w:r>
      <w:r w:rsidR="00CA1506" w:rsidRPr="7FCCD119">
        <w:rPr>
          <w:b/>
          <w:bCs/>
          <w:lang w:val="lv-LV"/>
        </w:rPr>
        <w:t>r</w:t>
      </w:r>
      <w:r w:rsidR="003F0F17" w:rsidRPr="7FCCD119">
        <w:rPr>
          <w:b/>
          <w:bCs/>
          <w:lang w:val="lv-LV"/>
        </w:rPr>
        <w:t>kuma</w:t>
      </w:r>
      <w:r w:rsidRPr="7FCCD119">
        <w:rPr>
          <w:b/>
          <w:bCs/>
          <w:lang w:val="lv-LV"/>
        </w:rPr>
        <w:t xml:space="preserve"> no</w:t>
      </w:r>
      <w:r w:rsidR="00D85369" w:rsidRPr="7FCCD119">
        <w:rPr>
          <w:b/>
          <w:bCs/>
          <w:lang w:val="lv-LV"/>
        </w:rPr>
        <w:t>likumu</w:t>
      </w:r>
      <w:r w:rsidRPr="7FCCD119">
        <w:rPr>
          <w:b/>
          <w:bCs/>
          <w:lang w:val="lv-LV"/>
        </w:rPr>
        <w:t xml:space="preserve"> un t</w:t>
      </w:r>
      <w:r w:rsidR="00415B5D" w:rsidRPr="7FCCD119">
        <w:rPr>
          <w:b/>
          <w:bCs/>
          <w:lang w:val="lv-LV"/>
        </w:rPr>
        <w:t>ā</w:t>
      </w:r>
      <w:r w:rsidRPr="7FCCD119">
        <w:rPr>
          <w:b/>
          <w:bCs/>
          <w:lang w:val="lv-LV"/>
        </w:rPr>
        <w:t xml:space="preserve"> saņemšana</w:t>
      </w:r>
    </w:p>
    <w:p w14:paraId="7DE1B97D" w14:textId="189C54AF" w:rsidR="00694E51" w:rsidRPr="008D068D" w:rsidRDefault="23E9B3BF" w:rsidP="008D068D">
      <w:pPr>
        <w:pStyle w:val="Pamatteksts"/>
        <w:tabs>
          <w:tab w:val="left" w:pos="4284"/>
        </w:tabs>
        <w:jc w:val="both"/>
        <w:rPr>
          <w:rFonts w:ascii="Times New Roman" w:hAnsi="Times New Roman"/>
          <w:b w:val="0"/>
          <w:sz w:val="24"/>
          <w:szCs w:val="24"/>
          <w:u w:val="none"/>
        </w:rPr>
      </w:pPr>
      <w:r w:rsidRPr="7FCCD119">
        <w:rPr>
          <w:rFonts w:ascii="Times New Roman" w:hAnsi="Times New Roman"/>
          <w:b w:val="0"/>
          <w:sz w:val="24"/>
          <w:szCs w:val="24"/>
          <w:u w:val="none"/>
        </w:rPr>
        <w:t xml:space="preserve">5.1. </w:t>
      </w:r>
      <w:r w:rsidR="00694E51" w:rsidRPr="008D068D">
        <w:rPr>
          <w:rFonts w:ascii="Times New Roman" w:hAnsi="Times New Roman"/>
          <w:b w:val="0"/>
          <w:sz w:val="24"/>
          <w:szCs w:val="24"/>
          <w:u w:val="none"/>
        </w:rPr>
        <w:t xml:space="preserve">Ieinteresētais piegādātājs var saņemt iepirkuma nolikumu un ar to saistīto dokumentāciju, lejupielādējot to elektroniskajā formātā EIS e-konkursu apakšsistēmā </w:t>
      </w:r>
      <w:r w:rsidR="002B6406" w:rsidRPr="008D068D">
        <w:rPr>
          <w:rFonts w:ascii="Times New Roman" w:hAnsi="Times New Roman"/>
          <w:b w:val="0"/>
          <w:noProof w:val="0"/>
          <w:sz w:val="24"/>
          <w:szCs w:val="24"/>
          <w:u w:val="none"/>
        </w:rPr>
        <w:t>https://www.eis.gov.lv/EKEIS/Supplier/Organizer/9839</w:t>
      </w:r>
      <w:r w:rsidR="00694E51" w:rsidRPr="008D068D">
        <w:rPr>
          <w:rFonts w:ascii="Times New Roman" w:hAnsi="Times New Roman"/>
          <w:b w:val="0"/>
          <w:sz w:val="24"/>
          <w:szCs w:val="24"/>
          <w:u w:val="none"/>
        </w:rPr>
        <w:t xml:space="preserve">. </w:t>
      </w:r>
    </w:p>
    <w:p w14:paraId="5795DFD4" w14:textId="72B38D31" w:rsidR="00694E51" w:rsidRPr="008D068D" w:rsidRDefault="78D47AF1" w:rsidP="008D068D">
      <w:pPr>
        <w:pStyle w:val="Pamatteksts"/>
        <w:tabs>
          <w:tab w:val="left" w:pos="4284"/>
        </w:tabs>
        <w:jc w:val="both"/>
        <w:rPr>
          <w:rFonts w:ascii="Times New Roman" w:hAnsi="Times New Roman"/>
          <w:b w:val="0"/>
          <w:sz w:val="24"/>
          <w:szCs w:val="24"/>
          <w:u w:val="none"/>
        </w:rPr>
      </w:pPr>
      <w:r w:rsidRPr="008D068D">
        <w:rPr>
          <w:rFonts w:ascii="Times New Roman" w:hAnsi="Times New Roman"/>
          <w:b w:val="0"/>
          <w:sz w:val="24"/>
          <w:szCs w:val="24"/>
          <w:u w:val="none"/>
        </w:rPr>
        <w:t xml:space="preserve">5.2. </w:t>
      </w:r>
      <w:r w:rsidR="00694E51" w:rsidRPr="008D068D">
        <w:rPr>
          <w:rFonts w:ascii="Times New Roman" w:hAnsi="Times New Roman"/>
          <w:b w:val="0"/>
          <w:sz w:val="24"/>
          <w:szCs w:val="24"/>
          <w:u w:val="none"/>
        </w:rPr>
        <w:t xml:space="preserve">Vispārējie nosacījumi pretendenta dalībai iepirkumā (tostarp iesniedzamie dokumenti) ir pieejami EIS </w:t>
      </w:r>
      <w:hyperlink r:id="rId10">
        <w:r w:rsidR="00694E51" w:rsidRPr="008D068D">
          <w:rPr>
            <w:rStyle w:val="Hipersaite"/>
            <w:rFonts w:ascii="Times New Roman" w:hAnsi="Times New Roman"/>
            <w:b w:val="0"/>
            <w:sz w:val="24"/>
            <w:szCs w:val="24"/>
            <w:u w:val="none"/>
          </w:rPr>
          <w:t>www.eis.gov.lv</w:t>
        </w:r>
      </w:hyperlink>
      <w:r w:rsidR="00694E51" w:rsidRPr="008D068D">
        <w:rPr>
          <w:rFonts w:ascii="Times New Roman" w:hAnsi="Times New Roman"/>
          <w:b w:val="0"/>
          <w:sz w:val="24"/>
          <w:szCs w:val="24"/>
          <w:u w:val="none"/>
        </w:rPr>
        <w:t xml:space="preserve"> e-konkursu apakšsistēmā šī </w:t>
      </w:r>
      <w:r w:rsidR="009465A1" w:rsidRPr="008D068D">
        <w:rPr>
          <w:rFonts w:ascii="Times New Roman" w:hAnsi="Times New Roman"/>
          <w:b w:val="0"/>
          <w:sz w:val="24"/>
          <w:szCs w:val="24"/>
          <w:u w:val="none"/>
        </w:rPr>
        <w:t>iepirkuma</w:t>
      </w:r>
      <w:r w:rsidR="00694E51" w:rsidRPr="008D068D">
        <w:rPr>
          <w:rFonts w:ascii="Times New Roman" w:hAnsi="Times New Roman"/>
          <w:b w:val="0"/>
          <w:sz w:val="24"/>
          <w:szCs w:val="24"/>
          <w:u w:val="none"/>
        </w:rPr>
        <w:t xml:space="preserve"> sadaļā.</w:t>
      </w:r>
    </w:p>
    <w:p w14:paraId="2BB8A5C1" w14:textId="790F6157" w:rsidR="00694E51" w:rsidRPr="008D068D" w:rsidRDefault="273880CB" w:rsidP="008D068D">
      <w:pPr>
        <w:pStyle w:val="Pamatteksts"/>
        <w:tabs>
          <w:tab w:val="left" w:pos="4284"/>
        </w:tabs>
        <w:jc w:val="both"/>
        <w:rPr>
          <w:rFonts w:ascii="Times New Roman" w:hAnsi="Times New Roman"/>
          <w:b w:val="0"/>
          <w:sz w:val="24"/>
          <w:szCs w:val="24"/>
          <w:u w:val="none"/>
        </w:rPr>
      </w:pPr>
      <w:bookmarkStart w:id="11" w:name="_Toc322351066"/>
      <w:bookmarkStart w:id="12" w:name="_Toc336440002"/>
      <w:r w:rsidRPr="008D068D">
        <w:rPr>
          <w:rFonts w:ascii="Times New Roman" w:hAnsi="Times New Roman"/>
          <w:b w:val="0"/>
          <w:sz w:val="24"/>
          <w:szCs w:val="24"/>
          <w:u w:val="none"/>
        </w:rPr>
        <w:t xml:space="preserve">5.3. </w:t>
      </w:r>
      <w:r w:rsidR="00694E51" w:rsidRPr="008D068D">
        <w:rPr>
          <w:rFonts w:ascii="Times New Roman" w:hAnsi="Times New Roman"/>
          <w:b w:val="0"/>
          <w:sz w:val="24"/>
          <w:szCs w:val="24"/>
          <w:u w:val="none"/>
        </w:rPr>
        <w:t xml:space="preserve">Komisija un ieinteresētais piegādātājs ar informāciju apmainās rakstiski. </w:t>
      </w:r>
      <w:bookmarkEnd w:id="11"/>
      <w:bookmarkEnd w:id="12"/>
    </w:p>
    <w:p w14:paraId="65BB9981" w14:textId="371ACAC9" w:rsidR="00694E51" w:rsidRPr="008D068D" w:rsidRDefault="4DA5D40D" w:rsidP="008D068D">
      <w:pPr>
        <w:pStyle w:val="Pamatteksts"/>
        <w:tabs>
          <w:tab w:val="left" w:pos="4284"/>
        </w:tabs>
        <w:jc w:val="both"/>
        <w:rPr>
          <w:rFonts w:ascii="Times New Roman" w:hAnsi="Times New Roman"/>
          <w:b w:val="0"/>
          <w:sz w:val="24"/>
          <w:szCs w:val="24"/>
          <w:u w:val="none"/>
        </w:rPr>
      </w:pPr>
      <w:r w:rsidRPr="008D068D">
        <w:rPr>
          <w:rFonts w:ascii="Times New Roman" w:hAnsi="Times New Roman"/>
          <w:b w:val="0"/>
          <w:sz w:val="24"/>
          <w:szCs w:val="24"/>
          <w:u w:val="none"/>
        </w:rPr>
        <w:t xml:space="preserve">5.4. </w:t>
      </w:r>
      <w:r w:rsidR="3BA25081" w:rsidRPr="008D068D">
        <w:rPr>
          <w:rFonts w:ascii="Times New Roman" w:hAnsi="Times New Roman"/>
          <w:b w:val="0"/>
          <w:sz w:val="24"/>
          <w:szCs w:val="24"/>
          <w:u w:val="none"/>
        </w:rPr>
        <w:t xml:space="preserve">Ieinteresētais piegādātājs jautājumus, papildu informāciju par iepirkuma nolikumu uzdod EIS e-konkursu apakšsistēmā šī iepirkuma sadaļā. </w:t>
      </w:r>
    </w:p>
    <w:p w14:paraId="24BB4EAE" w14:textId="32267591" w:rsidR="00694E51" w:rsidRPr="008D068D" w:rsidRDefault="15909353" w:rsidP="008D068D">
      <w:pPr>
        <w:pStyle w:val="Pamatteksts"/>
        <w:tabs>
          <w:tab w:val="left" w:pos="4284"/>
        </w:tabs>
        <w:jc w:val="both"/>
        <w:rPr>
          <w:rFonts w:ascii="Times New Roman" w:hAnsi="Times New Roman"/>
          <w:b w:val="0"/>
          <w:sz w:val="24"/>
          <w:szCs w:val="24"/>
          <w:highlight w:val="yellow"/>
          <w:u w:val="none"/>
        </w:rPr>
      </w:pPr>
      <w:r w:rsidRPr="008D068D">
        <w:rPr>
          <w:rFonts w:ascii="Times New Roman" w:hAnsi="Times New Roman"/>
          <w:b w:val="0"/>
          <w:sz w:val="24"/>
          <w:szCs w:val="24"/>
          <w:u w:val="none"/>
        </w:rPr>
        <w:t xml:space="preserve">5.5. </w:t>
      </w:r>
      <w:r w:rsidR="3BA25081" w:rsidRPr="008D068D">
        <w:rPr>
          <w:rFonts w:ascii="Times New Roman" w:hAnsi="Times New Roman"/>
          <w:b w:val="0"/>
          <w:sz w:val="24"/>
          <w:szCs w:val="24"/>
          <w:u w:val="none"/>
        </w:rPr>
        <w:t xml:space="preserve">Komisija atbildi ieinteresētajam piegādātājam nosūta elektroniski uz elektroniskā pasta adresi, no kuras ir saņemts jautājums, un publicē EIS e-konkursu apakšsistēmā šī </w:t>
      </w:r>
      <w:r w:rsidR="7B6E831D" w:rsidRPr="008D068D">
        <w:rPr>
          <w:rFonts w:ascii="Times New Roman" w:hAnsi="Times New Roman"/>
          <w:b w:val="0"/>
          <w:sz w:val="24"/>
          <w:szCs w:val="24"/>
          <w:u w:val="none"/>
        </w:rPr>
        <w:t>iepirkuma</w:t>
      </w:r>
      <w:r w:rsidR="008D068D">
        <w:rPr>
          <w:rFonts w:ascii="Times New Roman" w:hAnsi="Times New Roman"/>
          <w:b w:val="0"/>
          <w:sz w:val="24"/>
          <w:szCs w:val="24"/>
          <w:u w:val="none"/>
        </w:rPr>
        <w:t xml:space="preserve"> sadaļā</w:t>
      </w:r>
      <w:r w:rsidR="3BA25081" w:rsidRPr="008D068D">
        <w:rPr>
          <w:rFonts w:ascii="Times New Roman" w:hAnsi="Times New Roman"/>
          <w:b w:val="0"/>
          <w:sz w:val="24"/>
          <w:szCs w:val="24"/>
          <w:u w:val="none"/>
        </w:rPr>
        <w:t>.</w:t>
      </w:r>
    </w:p>
    <w:p w14:paraId="40C637E3" w14:textId="148D772E" w:rsidR="00694E51" w:rsidRPr="008D068D" w:rsidRDefault="0B2BAFF3" w:rsidP="008D068D">
      <w:pPr>
        <w:pStyle w:val="Pamatteksts"/>
        <w:tabs>
          <w:tab w:val="left" w:pos="4284"/>
        </w:tabs>
        <w:jc w:val="both"/>
        <w:rPr>
          <w:rFonts w:ascii="Times New Roman" w:hAnsi="Times New Roman"/>
          <w:b w:val="0"/>
          <w:sz w:val="24"/>
          <w:szCs w:val="24"/>
          <w:u w:val="none"/>
        </w:rPr>
      </w:pPr>
      <w:r w:rsidRPr="008D068D">
        <w:rPr>
          <w:rFonts w:ascii="Times New Roman" w:hAnsi="Times New Roman"/>
          <w:b w:val="0"/>
          <w:sz w:val="24"/>
          <w:szCs w:val="24"/>
          <w:u w:val="none"/>
        </w:rPr>
        <w:t xml:space="preserve">5.6. </w:t>
      </w:r>
      <w:r w:rsidR="3BA25081" w:rsidRPr="008D068D">
        <w:rPr>
          <w:rFonts w:ascii="Times New Roman" w:hAnsi="Times New Roman"/>
          <w:b w:val="0"/>
          <w:sz w:val="24"/>
          <w:szCs w:val="24"/>
          <w:u w:val="none"/>
        </w:rPr>
        <w:t xml:space="preserve">Ieinteresēto piegādātāju pienākums ir pastāvīgi sekot EIS e-konkursu apakšsistēmā </w:t>
      </w:r>
      <w:hyperlink r:id="rId11">
        <w:r w:rsidR="3BA25081" w:rsidRPr="008D068D">
          <w:rPr>
            <w:rStyle w:val="Hipersaite"/>
            <w:rFonts w:ascii="Times New Roman" w:hAnsi="Times New Roman"/>
            <w:b w:val="0"/>
            <w:sz w:val="24"/>
            <w:szCs w:val="24"/>
            <w:u w:val="none"/>
          </w:rPr>
          <w:t>www.eis.gov.lv</w:t>
        </w:r>
      </w:hyperlink>
      <w:r w:rsidR="3BA25081" w:rsidRPr="008D068D">
        <w:rPr>
          <w:rFonts w:ascii="Times New Roman" w:hAnsi="Times New Roman"/>
          <w:b w:val="0"/>
          <w:sz w:val="24"/>
          <w:szCs w:val="24"/>
          <w:u w:val="none"/>
        </w:rPr>
        <w:t xml:space="preserve"> šī </w:t>
      </w:r>
      <w:r w:rsidR="7B6E831D" w:rsidRPr="008D068D">
        <w:rPr>
          <w:rFonts w:ascii="Times New Roman" w:hAnsi="Times New Roman"/>
          <w:b w:val="0"/>
          <w:sz w:val="24"/>
          <w:szCs w:val="24"/>
          <w:u w:val="none"/>
        </w:rPr>
        <w:t>iepirkuma</w:t>
      </w:r>
      <w:r w:rsidR="3BA25081" w:rsidRPr="008D068D">
        <w:rPr>
          <w:rFonts w:ascii="Times New Roman" w:hAnsi="Times New Roman"/>
          <w:b w:val="0"/>
          <w:sz w:val="24"/>
          <w:szCs w:val="24"/>
          <w:u w:val="none"/>
        </w:rPr>
        <w:t xml:space="preserve"> sadaļā publicētajai informācijai, t.sk. Komisijas sniegtajām atbildēm uz ieinteresēto piegādātāju jautājumiem, par </w:t>
      </w:r>
      <w:r w:rsidR="7B6E831D" w:rsidRPr="008D068D">
        <w:rPr>
          <w:rFonts w:ascii="Times New Roman" w:hAnsi="Times New Roman"/>
          <w:b w:val="0"/>
          <w:sz w:val="24"/>
          <w:szCs w:val="24"/>
          <w:u w:val="none"/>
        </w:rPr>
        <w:t>iepirkumu</w:t>
      </w:r>
      <w:r w:rsidR="3BA25081" w:rsidRPr="008D068D">
        <w:rPr>
          <w:rFonts w:ascii="Times New Roman" w:hAnsi="Times New Roman"/>
          <w:b w:val="0"/>
          <w:sz w:val="24"/>
          <w:szCs w:val="24"/>
          <w:u w:val="none"/>
        </w:rPr>
        <w:t>.</w:t>
      </w:r>
    </w:p>
    <w:p w14:paraId="0F5ACEAB" w14:textId="0468513D" w:rsidR="00E17E24" w:rsidRPr="008D068D" w:rsidRDefault="1553A933" w:rsidP="008D068D">
      <w:pPr>
        <w:jc w:val="both"/>
      </w:pPr>
      <w:r w:rsidRPr="008D068D">
        <w:t xml:space="preserve">5.7. </w:t>
      </w:r>
      <w:r w:rsidR="3BA25081" w:rsidRPr="008D068D">
        <w:t xml:space="preserve">Komisija nav atbildīga par to, ja kāds ieinteresētais piegādātājs nav iepazinies ar informāciju par </w:t>
      </w:r>
      <w:r w:rsidR="7B6E831D" w:rsidRPr="008D068D">
        <w:t>iepirkumu</w:t>
      </w:r>
      <w:r w:rsidR="3BA25081" w:rsidRPr="008D068D">
        <w:t>, kurai ir nodrošināta brīva un tieša elektroniska pieeja EIS e-konkursu apakšsistēmā</w:t>
      </w:r>
      <w:r w:rsidR="4B473D8C" w:rsidRPr="008D068D">
        <w:t>.</w:t>
      </w:r>
    </w:p>
    <w:p w14:paraId="29B72960" w14:textId="3FE1F597" w:rsidR="000803E1" w:rsidRPr="00D50452" w:rsidRDefault="000803E1" w:rsidP="7FCCD119">
      <w:pPr>
        <w:pStyle w:val="Sarakstarindkopa"/>
        <w:numPr>
          <w:ilvl w:val="0"/>
          <w:numId w:val="39"/>
        </w:numPr>
        <w:spacing w:before="120"/>
        <w:rPr>
          <w:b/>
          <w:bCs/>
          <w:szCs w:val="24"/>
        </w:rPr>
      </w:pPr>
      <w:r w:rsidRPr="7FCCD119">
        <w:rPr>
          <w:b/>
          <w:bCs/>
        </w:rPr>
        <w:t>Piedāvājumu iesniegšana</w:t>
      </w:r>
      <w:bookmarkEnd w:id="9"/>
      <w:r w:rsidRPr="7FCCD119">
        <w:rPr>
          <w:b/>
          <w:bCs/>
        </w:rPr>
        <w:t>s vieta</w:t>
      </w:r>
      <w:bookmarkEnd w:id="10"/>
      <w:r w:rsidR="00753A39" w:rsidRPr="7FCCD119">
        <w:rPr>
          <w:b/>
          <w:bCs/>
        </w:rPr>
        <w:t>,</w:t>
      </w:r>
      <w:r w:rsidR="006E4F5D" w:rsidRPr="7FCCD119">
        <w:rPr>
          <w:b/>
          <w:bCs/>
        </w:rPr>
        <w:t xml:space="preserve"> </w:t>
      </w:r>
      <w:r w:rsidR="003D2150" w:rsidRPr="7FCCD119">
        <w:rPr>
          <w:b/>
          <w:bCs/>
        </w:rPr>
        <w:t xml:space="preserve">datums, </w:t>
      </w:r>
      <w:r w:rsidR="006E4F5D" w:rsidRPr="7FCCD119">
        <w:rPr>
          <w:b/>
          <w:bCs/>
        </w:rPr>
        <w:t>laiks</w:t>
      </w:r>
      <w:r w:rsidR="00753A39" w:rsidRPr="7FCCD119">
        <w:rPr>
          <w:b/>
          <w:bCs/>
        </w:rPr>
        <w:t xml:space="preserve"> un kārtība</w:t>
      </w:r>
    </w:p>
    <w:p w14:paraId="72BB04A4" w14:textId="68324CC5" w:rsidR="00EF349C" w:rsidRPr="00D50452" w:rsidRDefault="3FA7D7B0" w:rsidP="008D068D">
      <w:pPr>
        <w:suppressAutoHyphens/>
        <w:jc w:val="both"/>
        <w:rPr>
          <w:lang w:eastAsia="ar-SA"/>
        </w:rPr>
      </w:pPr>
      <w:r w:rsidRPr="7FCCD119">
        <w:rPr>
          <w:lang w:eastAsia="ar-SA"/>
        </w:rPr>
        <w:t xml:space="preserve">6.1. </w:t>
      </w:r>
      <w:r w:rsidR="00EF349C" w:rsidRPr="7FCCD119">
        <w:rPr>
          <w:lang w:eastAsia="ar-SA"/>
        </w:rPr>
        <w:t xml:space="preserve">Saskaņā ar PIL 39. panta pirmo daļu, piedāvājumi iepirkumam ir iesniedzami tikai </w:t>
      </w:r>
      <w:r w:rsidR="00EF349C" w:rsidRPr="7FCCD119">
        <w:rPr>
          <w:caps/>
          <w:lang w:eastAsia="ar-SA"/>
        </w:rPr>
        <w:t>elektroniski</w:t>
      </w:r>
      <w:r w:rsidR="00EF349C" w:rsidRPr="7FCCD119">
        <w:rPr>
          <w:lang w:eastAsia="ar-SA"/>
        </w:rPr>
        <w:t>, izmantojot Valsts reģionālās attīstības aģentūras mājaslapā pieejamās Elektronisko iepirkumu sistēmas e-konkursu apakšsistēmu.</w:t>
      </w:r>
      <w:r w:rsidR="00EF349C">
        <w:t xml:space="preserve"> Ārpus Elektronisko iepirkumu sistēmas e-konkursu apakšsistēmas iesniegtie </w:t>
      </w:r>
      <w:r w:rsidR="00EF349C" w:rsidRPr="7FCCD119">
        <w:rPr>
          <w:lang w:eastAsia="ar-SA"/>
        </w:rPr>
        <w:t>piedāvājumi</w:t>
      </w:r>
      <w:r w:rsidR="00EF349C">
        <w:t xml:space="preserve"> tiks atzīti par neatbilstošiem nolikuma prasībām.</w:t>
      </w:r>
    </w:p>
    <w:p w14:paraId="0BADED56" w14:textId="4CB9B86D" w:rsidR="00EF349C" w:rsidRPr="00D50452" w:rsidRDefault="58A4E8FD" w:rsidP="008D068D">
      <w:pPr>
        <w:suppressAutoHyphens/>
        <w:jc w:val="both"/>
        <w:rPr>
          <w:lang w:eastAsia="ar-SA"/>
        </w:rPr>
      </w:pPr>
      <w:r w:rsidRPr="7FCCD119">
        <w:rPr>
          <w:lang w:eastAsia="ar-SA"/>
        </w:rPr>
        <w:t xml:space="preserve">6.2. </w:t>
      </w:r>
      <w:r w:rsidR="00EF349C" w:rsidRPr="7FCCD119">
        <w:rPr>
          <w:lang w:eastAsia="ar-SA"/>
        </w:rPr>
        <w:t xml:space="preserve">Lai pretendents iesniegtu piedāvājumu Elektronisko iepirkumu sistēmas e-pasūtījumu apakšsistēmā rīkotā iepirkuma procedūrā, tas reģistrējas Elektronisko iepirkumu sistēmā (reģistrācijas informāciju sk. šeit: </w:t>
      </w:r>
      <w:hyperlink r:id="rId12">
        <w:r w:rsidR="00EF349C" w:rsidRPr="7FCCD119">
          <w:rPr>
            <w:rStyle w:val="Hipersaite"/>
            <w:lang w:eastAsia="ar-SA"/>
          </w:rPr>
          <w:t>https://www.eis.gov.lv/EIS/Publications/PublicationView.aspxPublicationId=4&amp;systemCode=CORE</w:t>
        </w:r>
      </w:hyperlink>
      <w:r w:rsidR="00EF349C" w:rsidRPr="7FCCD119">
        <w:rPr>
          <w:lang w:eastAsia="ar-SA"/>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piedāvājumu iesniegšanai izmantojamo informācijas sistēmu tehniskās prasības.</w:t>
      </w:r>
    </w:p>
    <w:p w14:paraId="2A76A322" w14:textId="4D4D1EFC" w:rsidR="00EF349C" w:rsidRPr="00D50452" w:rsidRDefault="4847A1ED" w:rsidP="008D068D">
      <w:pPr>
        <w:suppressAutoHyphens/>
        <w:jc w:val="both"/>
        <w:rPr>
          <w:lang w:eastAsia="ar-SA"/>
        </w:rPr>
      </w:pPr>
      <w:r w:rsidRPr="7FCCD119">
        <w:rPr>
          <w:lang w:eastAsia="ar-SA"/>
        </w:rPr>
        <w:t xml:space="preserve">6.3. </w:t>
      </w:r>
      <w:r w:rsidR="00EF349C" w:rsidRPr="7FCCD119">
        <w:rPr>
          <w:lang w:eastAsia="ar-SA"/>
        </w:rPr>
        <w:t xml:space="preserve">Piedāvājumu iesniegšanas termiņš un atvēršanas laiks – </w:t>
      </w:r>
      <w:r w:rsidR="00EF349C" w:rsidRPr="7FCCD119">
        <w:rPr>
          <w:b/>
          <w:bCs/>
          <w:lang w:eastAsia="ar-SA"/>
        </w:rPr>
        <w:t>202</w:t>
      </w:r>
      <w:r w:rsidR="006D276B" w:rsidRPr="7FCCD119">
        <w:rPr>
          <w:b/>
          <w:bCs/>
          <w:lang w:eastAsia="ar-SA"/>
        </w:rPr>
        <w:t>1</w:t>
      </w:r>
      <w:r w:rsidR="00EF349C" w:rsidRPr="7FCCD119">
        <w:rPr>
          <w:b/>
          <w:bCs/>
          <w:lang w:eastAsia="ar-SA"/>
        </w:rPr>
        <w:t xml:space="preserve">. gada </w:t>
      </w:r>
      <w:r w:rsidR="3CD6644C" w:rsidRPr="7FCCD119">
        <w:rPr>
          <w:b/>
          <w:bCs/>
          <w:lang w:eastAsia="ar-SA"/>
        </w:rPr>
        <w:t>22.</w:t>
      </w:r>
      <w:r w:rsidR="5C971C46" w:rsidRPr="7FCCD119">
        <w:rPr>
          <w:b/>
          <w:bCs/>
          <w:lang w:eastAsia="ar-SA"/>
        </w:rPr>
        <w:t xml:space="preserve"> </w:t>
      </w:r>
      <w:r w:rsidR="3CD6644C" w:rsidRPr="7FCCD119">
        <w:rPr>
          <w:b/>
          <w:bCs/>
          <w:lang w:eastAsia="ar-SA"/>
        </w:rPr>
        <w:t>februārī</w:t>
      </w:r>
      <w:r w:rsidR="00EF349C" w:rsidRPr="7FCCD119">
        <w:rPr>
          <w:lang w:eastAsia="ar-SA"/>
        </w:rPr>
        <w:t xml:space="preserve">, </w:t>
      </w:r>
      <w:r w:rsidR="00EF349C" w:rsidRPr="7FCCD119">
        <w:rPr>
          <w:b/>
          <w:bCs/>
          <w:lang w:eastAsia="ar-SA"/>
        </w:rPr>
        <w:t>plkst.</w:t>
      </w:r>
      <w:r w:rsidR="6627951D" w:rsidRPr="7FCCD119">
        <w:rPr>
          <w:b/>
          <w:bCs/>
          <w:lang w:eastAsia="ar-SA"/>
        </w:rPr>
        <w:t xml:space="preserve"> </w:t>
      </w:r>
      <w:r w:rsidR="00EF349C" w:rsidRPr="7FCCD119">
        <w:rPr>
          <w:b/>
          <w:bCs/>
          <w:lang w:eastAsia="ar-SA"/>
        </w:rPr>
        <w:t>14:00</w:t>
      </w:r>
      <w:r w:rsidR="00EF349C" w:rsidRPr="7FCCD119">
        <w:rPr>
          <w:lang w:eastAsia="ar-SA"/>
        </w:rPr>
        <w:t xml:space="preserve"> pēc vietējā laika.</w:t>
      </w:r>
    </w:p>
    <w:p w14:paraId="245D0D3F" w14:textId="68EECF6A" w:rsidR="00EF349C" w:rsidRPr="00D50452" w:rsidRDefault="27B1B752" w:rsidP="008D068D">
      <w:pPr>
        <w:suppressAutoHyphens/>
        <w:jc w:val="both"/>
        <w:rPr>
          <w:lang w:eastAsia="ar-SA"/>
        </w:rPr>
      </w:pPr>
      <w:r>
        <w:t xml:space="preserve">6.4. </w:t>
      </w:r>
      <w:r w:rsidR="00EF349C">
        <w:t xml:space="preserve">Komisija atver elektroniski iesniegtos </w:t>
      </w:r>
      <w:r w:rsidR="00EF349C" w:rsidRPr="7FCCD119">
        <w:rPr>
          <w:lang w:eastAsia="ar-SA"/>
        </w:rPr>
        <w:t>piedāvājumus</w:t>
      </w:r>
      <w:r w:rsidR="00EF349C">
        <w:t xml:space="preserve"> tūlīt pēc </w:t>
      </w:r>
      <w:r w:rsidR="00EF349C" w:rsidRPr="7FCCD119">
        <w:rPr>
          <w:lang w:eastAsia="ar-SA"/>
        </w:rPr>
        <w:t>piedāvājumu</w:t>
      </w:r>
      <w:r w:rsidR="00EF349C">
        <w:t xml:space="preserve"> iesniegšanas termiņa beigām.</w:t>
      </w:r>
    </w:p>
    <w:p w14:paraId="20D1DEB7" w14:textId="7606BD8C" w:rsidR="00EF349C" w:rsidRPr="00D50452" w:rsidRDefault="411C35BA" w:rsidP="7FCCD119">
      <w:pPr>
        <w:suppressAutoHyphens/>
        <w:jc w:val="both"/>
        <w:rPr>
          <w:lang w:eastAsia="ar-SA"/>
        </w:rPr>
      </w:pPr>
      <w:r w:rsidRPr="7FCCD119">
        <w:rPr>
          <w:lang w:eastAsia="ar-SA"/>
        </w:rPr>
        <w:t xml:space="preserve">6.5. </w:t>
      </w:r>
      <w:r w:rsidR="00EF349C" w:rsidRPr="7FCCD119">
        <w:rPr>
          <w:lang w:eastAsia="ar-SA"/>
        </w:rPr>
        <w:t>Piedāvājumu atvēršana notiek izmantojot Valsts reģionālās attīstības aģentūras mājaslapā pieejamos rīkus pieteikumu elektroniskai saņemšanai.</w:t>
      </w:r>
    </w:p>
    <w:p w14:paraId="2E59C821" w14:textId="130CC674" w:rsidR="00EF349C" w:rsidRPr="00D50452" w:rsidRDefault="68E39B5B" w:rsidP="7FCCD119">
      <w:pPr>
        <w:suppressAutoHyphens/>
        <w:jc w:val="both"/>
        <w:rPr>
          <w:lang w:eastAsia="ar-SA"/>
        </w:rPr>
      </w:pPr>
      <w:r>
        <w:t xml:space="preserve">6.6. </w:t>
      </w:r>
      <w:r w:rsidR="00EF349C">
        <w:t xml:space="preserve">Iesniegto </w:t>
      </w:r>
      <w:r w:rsidR="00EF349C" w:rsidRPr="7FCCD119">
        <w:rPr>
          <w:lang w:eastAsia="ar-SA"/>
        </w:rPr>
        <w:t>piedāvājumu</w:t>
      </w:r>
      <w:r w:rsidR="00EF349C">
        <w:t xml:space="preserve"> atvēršanas procesam var sekot līdzi tiešsaistes režīmā Elektronisko iepirkumu sistēmas e-konkursu apakšsistēmā.</w:t>
      </w:r>
    </w:p>
    <w:p w14:paraId="455F75ED" w14:textId="3F422408" w:rsidR="000D0CFC" w:rsidRPr="00D50452" w:rsidRDefault="653451C1" w:rsidP="7FCCD119">
      <w:pPr>
        <w:jc w:val="both"/>
      </w:pPr>
      <w:r>
        <w:lastRenderedPageBreak/>
        <w:t xml:space="preserve">6.7. </w:t>
      </w:r>
      <w:r w:rsidR="00EF349C">
        <w:t xml:space="preserve">Ja pretendents datu aizsardzībai izmantojis </w:t>
      </w:r>
      <w:r w:rsidR="00EF349C" w:rsidRPr="7FCCD119">
        <w:rPr>
          <w:lang w:eastAsia="ar-SA"/>
        </w:rPr>
        <w:t>piedāvājuma</w:t>
      </w:r>
      <w:r w:rsidR="00EF349C">
        <w:t xml:space="preserve"> šifrēšanu, pretendentam ne vēlāk kā 15 (piecpadsmit) minūtes pēc </w:t>
      </w:r>
      <w:r w:rsidR="00EF349C" w:rsidRPr="7FCCD119">
        <w:rPr>
          <w:lang w:eastAsia="ar-SA"/>
        </w:rPr>
        <w:t>piedāvājumu</w:t>
      </w:r>
      <w:r w:rsidR="00EF349C">
        <w:t xml:space="preserve"> iesniegšanas termiņa beigām Komisijai jāiesniedz elektroniskā atslēga ar paroli šifrētā dokumenta atvēršanai</w:t>
      </w:r>
      <w:r w:rsidR="009E0A16">
        <w:t>.</w:t>
      </w:r>
    </w:p>
    <w:p w14:paraId="7A3BDA10" w14:textId="2E7BE47D" w:rsidR="000803E1" w:rsidRPr="00D50452" w:rsidRDefault="000803E1" w:rsidP="7FCCD119">
      <w:pPr>
        <w:pStyle w:val="Sarakstarindkopa"/>
        <w:numPr>
          <w:ilvl w:val="0"/>
          <w:numId w:val="39"/>
        </w:numPr>
        <w:spacing w:before="120"/>
        <w:jc w:val="both"/>
        <w:rPr>
          <w:b/>
          <w:bCs/>
          <w:szCs w:val="24"/>
        </w:rPr>
      </w:pPr>
      <w:r w:rsidRPr="7FCCD119">
        <w:rPr>
          <w:b/>
          <w:bCs/>
        </w:rPr>
        <w:t>Piedāvājum</w:t>
      </w:r>
      <w:r w:rsidR="00D01189" w:rsidRPr="7FCCD119">
        <w:rPr>
          <w:b/>
          <w:bCs/>
        </w:rPr>
        <w:t>a</w:t>
      </w:r>
      <w:r w:rsidRPr="7FCCD119">
        <w:rPr>
          <w:b/>
          <w:bCs/>
        </w:rPr>
        <w:t xml:space="preserve"> noformēšana</w:t>
      </w:r>
    </w:p>
    <w:p w14:paraId="65299743" w14:textId="3350A6B9" w:rsidR="00EF349C" w:rsidRPr="00D50452" w:rsidRDefault="552C7181" w:rsidP="7FCCD119">
      <w:pPr>
        <w:jc w:val="both"/>
      </w:pPr>
      <w:r>
        <w:t xml:space="preserve">7.1. </w:t>
      </w:r>
      <w:r w:rsidR="00EF349C">
        <w:t>Piedāvājums jāiesniedz elektroniski EIS e-konkursu apakšsistēmā. Katra iesniedzamā dokumenta formāts var atšķirties, bet ir jāievēro šādi iespējamie veidi:</w:t>
      </w:r>
    </w:p>
    <w:p w14:paraId="079CE47F" w14:textId="36CAC222" w:rsidR="00286726" w:rsidRPr="00D50452" w:rsidRDefault="54910EBB" w:rsidP="7FCCD119">
      <w:pPr>
        <w:tabs>
          <w:tab w:val="left" w:pos="1276"/>
        </w:tabs>
        <w:jc w:val="both"/>
      </w:pPr>
      <w:r>
        <w:t>7.</w:t>
      </w:r>
      <w:r w:rsidR="347EE41A">
        <w:t>1.1</w:t>
      </w:r>
      <w:r>
        <w:t xml:space="preserve">. </w:t>
      </w:r>
      <w:r w:rsidR="00EF349C">
        <w:t xml:space="preserve">izmantojot EIS e-konkursu apakšsistēmas piedāvātos rīkus, aizpildot EIS e-konkursu apakšsistēmā šī </w:t>
      </w:r>
      <w:r w:rsidR="009465A1">
        <w:t>iepirkuma</w:t>
      </w:r>
      <w:r w:rsidR="00EF349C">
        <w:t xml:space="preserve"> sadaļā ievietotās formas;</w:t>
      </w:r>
    </w:p>
    <w:p w14:paraId="28F698FB" w14:textId="3D8C5184" w:rsidR="00286726" w:rsidRPr="00D50452" w:rsidRDefault="5A6E730E" w:rsidP="7FCCD119">
      <w:pPr>
        <w:tabs>
          <w:tab w:val="left" w:pos="1276"/>
        </w:tabs>
        <w:jc w:val="both"/>
      </w:pPr>
      <w:r>
        <w:t>7.</w:t>
      </w:r>
      <w:r w:rsidR="1713EFAD">
        <w:t>1.2</w:t>
      </w:r>
      <w:r>
        <w:t xml:space="preserve">. </w:t>
      </w:r>
      <w:r w:rsidR="00EF349C">
        <w:t>gadījumā, ja pretendents elektroniski aizpildāmos dokumentus ir sagatavojis ārpus EIS e-konkursu apakšsistēmas un augšupielādējis sistēmas attiecīgajās vietnēs aizpildītas formas, t.sk. ar formā integrētajiem failiem, pretendents ir atbildīgs par aizpildāmo formu atbilstību dokumentācijas prasībām un formu paraugiem, kā arī dokumenta atvēršanas un nolasīšanas iespējām;</w:t>
      </w:r>
    </w:p>
    <w:p w14:paraId="17579B8B" w14:textId="6B009744" w:rsidR="00EF349C" w:rsidRPr="00D50452" w:rsidRDefault="60743841" w:rsidP="7FCCD119">
      <w:pPr>
        <w:tabs>
          <w:tab w:val="left" w:pos="1276"/>
        </w:tabs>
        <w:jc w:val="both"/>
      </w:pPr>
      <w:r>
        <w:t xml:space="preserve">7.1.3. </w:t>
      </w:r>
      <w:r w:rsidR="00EF349C">
        <w:t>gadījumā, ja pretendents sagatavojot elektronisko piedāvājumu ir šifrējis to ārpus EIS e-konkursu apakšsistēmas ar trešās personas piedāvātiem datu aizsardzības rīkiem un aizsargājis piedāvājumu ar elektronisku atslēgu un paroli, pretendents ir atbildīgs par aizpildāmo formu atbilstību dokumentācijas prasībām un formu paraugiem, kā arī dokumenta atvēršanas un nolasīšanas iespējām.</w:t>
      </w:r>
    </w:p>
    <w:p w14:paraId="16F6EC7B" w14:textId="2BDA5197" w:rsidR="00EF349C" w:rsidRPr="00D50452" w:rsidRDefault="7323C94B" w:rsidP="7FCCD119">
      <w:pPr>
        <w:jc w:val="both"/>
      </w:pPr>
      <w:r>
        <w:t xml:space="preserve">7.2. </w:t>
      </w:r>
      <w:r w:rsidR="00EF349C">
        <w:t xml:space="preserve">Piedāvājuma veidlapas jāaizpilda tikai elektroniski, atsevišķā elektroniskā dokumentā ar Microsoft Office 2010 (vai jaunākas programmatūras versijas) rīkiem lasāmā formātā. </w:t>
      </w:r>
    </w:p>
    <w:p w14:paraId="19DADB04" w14:textId="6B4C31A1" w:rsidR="00EF349C" w:rsidRPr="00D50452" w:rsidRDefault="1C19B19C" w:rsidP="7FCCD119">
      <w:pPr>
        <w:jc w:val="both"/>
      </w:pPr>
      <w:r>
        <w:t xml:space="preserve">7.3. </w:t>
      </w:r>
      <w:r w:rsidR="00EF349C">
        <w:t>Visus dokumentus pretendents iesniedz elektroniskā formā un pēc saviem ieskatiem ir tiesīgs parakstīt pretendentu pārstāvēt tiesīga vai tās pilnvarota persona gan ar EIS piedāvāto elektronisko parakstu (sistēmas paraksts), gan ar drošu</w:t>
      </w:r>
      <w:r w:rsidR="001A6A6A">
        <w:t xml:space="preserve"> elektronisko parakstu, izņemot </w:t>
      </w:r>
      <w:r w:rsidR="00EF349C">
        <w:t xml:space="preserve">būvniecības tāmes, kuras jāparaksta attiecīgā būvju veidā sertificētam būvspeciālistam atbilstoši nolikuma </w:t>
      </w:r>
      <w:r w:rsidR="008E0D04">
        <w:t>8.2.6</w:t>
      </w:r>
      <w:r w:rsidR="00EF349C">
        <w:t xml:space="preserve">.punkta nosacījumiem un gadījumā, ja attiecīgajam speciālistam nav elektroniskā paraksta, tāmēs norāda speciālista vārdu, uzvārdu un sertifikāta numuru </w:t>
      </w:r>
      <w:r w:rsidR="00EF349C" w:rsidRPr="7FCCD119">
        <w:rPr>
          <w:b/>
          <w:bCs/>
        </w:rPr>
        <w:t>un pievieno speciālista apliecinājumu</w:t>
      </w:r>
      <w:r w:rsidR="00EF349C">
        <w:t xml:space="preserve"> par minētās tāmes sastādīšanu, ievērojot nolikuma </w:t>
      </w:r>
      <w:r w:rsidR="008E0D04">
        <w:t>8</w:t>
      </w:r>
      <w:r w:rsidR="00EF349C">
        <w:t>.</w:t>
      </w:r>
      <w:r w:rsidR="00E90409">
        <w:t>4.</w:t>
      </w:r>
      <w:r w:rsidR="00EF349C">
        <w:t>6. punkta prasības.</w:t>
      </w:r>
      <w:r w:rsidR="00162413">
        <w:t xml:space="preserve"> </w:t>
      </w:r>
    </w:p>
    <w:p w14:paraId="7C10E1FF" w14:textId="4834A0AD" w:rsidR="00EF349C" w:rsidRPr="00D50452" w:rsidRDefault="1AC77E60" w:rsidP="4FE73366">
      <w:pPr>
        <w:jc w:val="both"/>
      </w:pPr>
      <w:r>
        <w:t xml:space="preserve">7.4. </w:t>
      </w:r>
      <w:r w:rsidR="00EF349C" w:rsidRPr="4FE73366">
        <w:rPr>
          <w:b/>
          <w:bCs/>
        </w:rPr>
        <w:t>Piedāvājums jāparaksta un EIS sistēmā jāiesniedz pretendentu pārstāvēt tiesīgai personai</w:t>
      </w:r>
      <w:r w:rsidR="00EF349C">
        <w:t>, vai viņa pilnvarotajai personai - pievienojot attiecīgu pilnvaru Piedāvājuma parakstīšanai un tajā esošo dokumentu tulkojuma un kopijas pareizības apliecināšanai.</w:t>
      </w:r>
    </w:p>
    <w:p w14:paraId="2EBAE0A9" w14:textId="50226964" w:rsidR="00EF349C" w:rsidRPr="00D50452" w:rsidRDefault="74A34264" w:rsidP="4FE73366">
      <w:pPr>
        <w:jc w:val="both"/>
      </w:pPr>
      <w:r>
        <w:t xml:space="preserve">7.5. </w:t>
      </w:r>
      <w:r w:rsidR="00EF349C">
        <w:t xml:space="preserve">Pretendentiem jāsagatavo piedāvājumi tā, lai nekādā veidā netiktu apdraudēta EIS e-konkursu apakšsistēmas darbība un nebūtu ierobežota piekļuve piedāvājumā ietvertajai informācijai, tostarp piedāvājums nedrīkst saturēt datorvīrusus un citas kaitīgas programmatūras vai to ģeneratorus. </w:t>
      </w:r>
    </w:p>
    <w:p w14:paraId="524971F5" w14:textId="0ABE16CC" w:rsidR="00EF349C" w:rsidRPr="00D50452" w:rsidRDefault="6D0BCAD9" w:rsidP="4FE73366">
      <w:pPr>
        <w:jc w:val="both"/>
      </w:pPr>
      <w:r>
        <w:t xml:space="preserve">7.6. </w:t>
      </w:r>
      <w:r w:rsidR="00EF349C">
        <w:t>Ja pretendenta piedāvājums ir šifrēts, pretendentam noteiktajā laikā (ne vēlāk kā 15 minūšu laikā pēc pieteikumu atvēršanas uzsākšanas) jāiesniedz derīga elektroniska atslēga un parole šifrētā dokumenta atvēršanai.</w:t>
      </w:r>
    </w:p>
    <w:p w14:paraId="66A5B78B" w14:textId="12262442" w:rsidR="00EF349C" w:rsidRPr="00D50452" w:rsidRDefault="6ADA69D3" w:rsidP="4FE73366">
      <w:pPr>
        <w:jc w:val="both"/>
      </w:pPr>
      <w:r>
        <w:t xml:space="preserve">7.7. </w:t>
      </w:r>
      <w:r w:rsidR="00EF349C">
        <w:t>Piedāvājumā jāiekļauj:</w:t>
      </w:r>
    </w:p>
    <w:p w14:paraId="7E7F2CC7" w14:textId="67551921" w:rsidR="001A6A6A" w:rsidRPr="00D50452" w:rsidRDefault="3F4DDF95" w:rsidP="4FE73366">
      <w:pPr>
        <w:ind w:left="207"/>
        <w:jc w:val="both"/>
      </w:pPr>
      <w:r>
        <w:t xml:space="preserve">7.1.1. </w:t>
      </w:r>
      <w:r w:rsidR="009465A1">
        <w:t>Piedāvājums iepirkumam</w:t>
      </w:r>
      <w:r w:rsidR="001A6A6A">
        <w:t>;</w:t>
      </w:r>
    </w:p>
    <w:p w14:paraId="6FE5D3F6" w14:textId="1197D9BA" w:rsidR="001A6A6A" w:rsidRPr="00D50452" w:rsidRDefault="34EED4AD" w:rsidP="4FE73366">
      <w:pPr>
        <w:ind w:left="207"/>
        <w:jc w:val="both"/>
      </w:pPr>
      <w:r>
        <w:t xml:space="preserve">7.1.2. </w:t>
      </w:r>
      <w:r w:rsidR="00EF349C">
        <w:t>Pretendenta kvalifikācijas (atlases) dokumenti;</w:t>
      </w:r>
    </w:p>
    <w:p w14:paraId="5F01865E" w14:textId="3E6A6DAA" w:rsidR="001A6A6A" w:rsidRPr="00D50452" w:rsidRDefault="7852180E" w:rsidP="4FE73366">
      <w:pPr>
        <w:ind w:left="207"/>
        <w:jc w:val="both"/>
      </w:pPr>
      <w:r>
        <w:t xml:space="preserve">7.1.3. </w:t>
      </w:r>
      <w:r w:rsidR="00EF349C">
        <w:t>Tehniskā piedāvājuma dokumenti;</w:t>
      </w:r>
    </w:p>
    <w:p w14:paraId="588CA3AE" w14:textId="3F4016AC" w:rsidR="00EF349C" w:rsidRPr="00D50452" w:rsidRDefault="7D3690BD" w:rsidP="4FE73366">
      <w:pPr>
        <w:ind w:left="207"/>
        <w:jc w:val="both"/>
      </w:pPr>
      <w:r>
        <w:t xml:space="preserve">7.1.4. </w:t>
      </w:r>
      <w:r w:rsidR="00EF349C">
        <w:t>Finanšu piedāvājuma dokumenti - tikai Excel formātā.</w:t>
      </w:r>
    </w:p>
    <w:p w14:paraId="26703AC1" w14:textId="1885CE60" w:rsidR="00EF349C" w:rsidRPr="00D50452" w:rsidRDefault="6E4A73B8" w:rsidP="4FE73366">
      <w:pPr>
        <w:jc w:val="both"/>
      </w:pPr>
      <w:r>
        <w:t xml:space="preserve">7.8. </w:t>
      </w:r>
      <w:r w:rsidR="00EF349C">
        <w:t>Piedāvājumā iekļautajiem dokumentiem jābūt skaidri salasāmiem datorrakstā, bez neatrunātiem labojumiem, aizkrāsojumiem vai dzēsumiem. Ja ir izdarīti kādi labojumi, tiem jābūt atrunātiem atbilstoši Ministru kabineta 2018. gada 4. septembra noteikumos Nr.558 “Dokumentu izstrādāšanas un noformēšanas kārtība” ietvertajām prasībām.</w:t>
      </w:r>
    </w:p>
    <w:p w14:paraId="3A8AD136" w14:textId="3A27B828" w:rsidR="00EF349C" w:rsidRPr="00D50452" w:rsidRDefault="48071087" w:rsidP="4FE73366">
      <w:pPr>
        <w:jc w:val="both"/>
      </w:pPr>
      <w:r>
        <w:t xml:space="preserve">7.9. </w:t>
      </w:r>
      <w:r w:rsidR="00EF349C">
        <w:t xml:space="preserve">Pēc Komisijas pieprasījuma, ja Komisijai rodas šaubas par iesniegtās dokumenta kopijas autentiskumu, pretendentam jāuzrāda dokumenta oriģināls vai jāiesniedz apliecināta dokumenta kopija. </w:t>
      </w:r>
    </w:p>
    <w:p w14:paraId="7A88C8F3" w14:textId="1569626B" w:rsidR="00EF349C" w:rsidRPr="00D50452" w:rsidRDefault="16A156A1" w:rsidP="4FE73366">
      <w:pPr>
        <w:jc w:val="both"/>
      </w:pPr>
      <w:r>
        <w:lastRenderedPageBreak/>
        <w:t xml:space="preserve">7.10. </w:t>
      </w:r>
      <w:r w:rsidR="00EF349C">
        <w:t>Piedāvājums jāsagatavo latviešu valodā. Svešvalodā sagatavotiem piedāvājuma dokumentiem jāpievieno pretendenta apliecināts tulkojums latviešu valodā saskaņā ar Ministru kabineta 2000. gada 22. augusta noteikumiem Nr.291 “Kārtība, kādā apliecināmi dokumentu tulkojumi valsts valodā”. Par dokumentu tulkojuma atbilstību oriģinālam atbild pretendents.</w:t>
      </w:r>
    </w:p>
    <w:p w14:paraId="6C92054A" w14:textId="0372B8D2" w:rsidR="00EF349C" w:rsidRPr="00D50452" w:rsidRDefault="657182F7" w:rsidP="4FE73366">
      <w:pPr>
        <w:jc w:val="both"/>
      </w:pPr>
      <w:r>
        <w:t xml:space="preserve">7.11. </w:t>
      </w:r>
      <w:r w:rsidR="00EF349C">
        <w:t>Ja piedāvājumu iesniedz personu apvienība, tad piedāvājumu paraksta visas personas, kas ietilpst personu apvienībā vai personu apvienības pilnvarotais pārstāvis.</w:t>
      </w:r>
    </w:p>
    <w:p w14:paraId="38E1E131" w14:textId="6B624D9A" w:rsidR="000D0CFC" w:rsidRPr="00D50452" w:rsidRDefault="7B2AA9B6" w:rsidP="4FE73366">
      <w:pPr>
        <w:jc w:val="both"/>
      </w:pPr>
      <w:r>
        <w:t xml:space="preserve">7.12. </w:t>
      </w:r>
      <w:r w:rsidR="00EF349C">
        <w:t xml:space="preserve">Iesniedzot piedāvājumu, pretendents pilnībā atzīst visus nolikumā ietvertos nosacījumus (t.sk. tā pielikumos un formās, kuras ir ievietotas EIS e-konkursu apakšsistēmas šā </w:t>
      </w:r>
      <w:r w:rsidR="001A6A6A">
        <w:t>iepirkuma</w:t>
      </w:r>
      <w:r w:rsidR="00EF349C">
        <w:t xml:space="preserve"> sadaļā).</w:t>
      </w:r>
    </w:p>
    <w:p w14:paraId="4C88F1A3" w14:textId="2E850345" w:rsidR="00940E5B" w:rsidRPr="00D50452" w:rsidRDefault="00940E5B" w:rsidP="4FE73366">
      <w:pPr>
        <w:pStyle w:val="Sarakstarindkopa"/>
        <w:numPr>
          <w:ilvl w:val="0"/>
          <w:numId w:val="39"/>
        </w:numPr>
        <w:spacing w:before="120"/>
        <w:rPr>
          <w:b/>
          <w:bCs/>
          <w:szCs w:val="24"/>
        </w:rPr>
      </w:pPr>
      <w:bookmarkStart w:id="13" w:name="_Toc26600577"/>
      <w:bookmarkStart w:id="14" w:name="_Toc59188044"/>
      <w:r w:rsidRPr="4FE73366">
        <w:rPr>
          <w:b/>
          <w:bCs/>
        </w:rPr>
        <w:t>Prasības pretendentiem un iesniedzamie dokumenti</w:t>
      </w:r>
    </w:p>
    <w:p w14:paraId="3CAAD614" w14:textId="77777777" w:rsidR="00F11F6F" w:rsidRPr="00D50452" w:rsidRDefault="00F802B3" w:rsidP="4FE73366">
      <w:pPr>
        <w:pStyle w:val="Sarakstarindkopa"/>
        <w:ind w:left="0"/>
        <w:jc w:val="both"/>
      </w:pPr>
      <w:r w:rsidRPr="4FE73366">
        <w:rPr>
          <w:u w:val="single"/>
        </w:rPr>
        <w:t>Pretendents</w:t>
      </w:r>
      <w:r w:rsidR="0060599E">
        <w:t xml:space="preserve"> </w:t>
      </w:r>
      <w:r>
        <w:t xml:space="preserve">atbilstoši PIL ir piegādātājs, kurš iesniedzis piedāvājumu. </w:t>
      </w:r>
      <w:r w:rsidRPr="4FE73366">
        <w:rPr>
          <w:u w:val="single"/>
        </w:rPr>
        <w:t>Piegādātājs</w:t>
      </w:r>
      <w:r>
        <w:t xml:space="preserve"> — fiziskā vai juridiskā persona vai pasūtītājs, šādu personu apvienība jebkurā to kombinācijā, kas attiecīgi piedāvā tirgū </w:t>
      </w:r>
      <w:r w:rsidR="00EB5E68">
        <w:t xml:space="preserve">veikt būvdarbus, </w:t>
      </w:r>
      <w:r>
        <w:t>piegādāt preces vai sniegt pakalpojumus</w:t>
      </w:r>
      <w:r w:rsidR="00F11F6F">
        <w:t>.</w:t>
      </w:r>
      <w:r w:rsidR="007A5852">
        <w:t xml:space="preserve"> </w:t>
      </w:r>
    </w:p>
    <w:p w14:paraId="00E38B45" w14:textId="77777777" w:rsidR="008A69FA" w:rsidRPr="00D50452" w:rsidRDefault="008A69FA" w:rsidP="4FE73366">
      <w:pPr>
        <w:pStyle w:val="Sarakstarindkopa"/>
        <w:ind w:left="0"/>
        <w:jc w:val="both"/>
      </w:pPr>
      <w:r>
        <w:t>Ja piedāvājumu iesniedz personu apvienība, iesniedzamajiem dokumentiem ir jāpievieno dokuments, kurā noteikts personu apvienības dalībnieku atbildības sadalījums konkrētā līguma izpildē, un pilnvara galvenajam dalībniekam pārstāvēt personu apvienību Atklātā konkursā un dalībnieku vārdā parakstīt visus dokumentus, ja vien tos neparaksta visas personas, kas ietilpst personu apvienībā.</w:t>
      </w:r>
    </w:p>
    <w:p w14:paraId="34628CEA" w14:textId="0FE47604" w:rsidR="005F0FA6" w:rsidRPr="00D50452" w:rsidRDefault="453D72F6" w:rsidP="4FE73366">
      <w:pPr>
        <w:autoSpaceDE w:val="0"/>
        <w:autoSpaceDN w:val="0"/>
        <w:adjustRightInd w:val="0"/>
        <w:spacing w:before="120"/>
        <w:jc w:val="both"/>
        <w:rPr>
          <w:b/>
          <w:bCs/>
        </w:rPr>
      </w:pPr>
      <w:r>
        <w:t xml:space="preserve">8.1. </w:t>
      </w:r>
      <w:r w:rsidR="007877C2" w:rsidRPr="4FE73366">
        <w:rPr>
          <w:b/>
          <w:bCs/>
        </w:rPr>
        <w:t>Pasūtītājs pretendentu, kuram būtu piešķiramas iepirkuma līguma slēgšanas tiesības, izslēdz no dalības iepirkumā jebkurā no šādiem gadījumiem:</w:t>
      </w:r>
    </w:p>
    <w:p w14:paraId="43C4C559" w14:textId="28B39831" w:rsidR="005F0FA6" w:rsidRPr="00D50452" w:rsidRDefault="24240F8A" w:rsidP="4FE73366">
      <w:pPr>
        <w:autoSpaceDE w:val="0"/>
        <w:autoSpaceDN w:val="0"/>
        <w:adjustRightInd w:val="0"/>
        <w:jc w:val="both"/>
      </w:pPr>
      <w:r>
        <w:t xml:space="preserve">8.1.1. </w:t>
      </w:r>
      <w:r w:rsidR="007877C2">
        <w:t>pasludināts pretendenta maksātnespējas process (izņemot gadījumu, kad maksātnespējas procesā tiek piemērots uz parādnieka maksātspējas atjaunošanu vērsts pasākumu kopums), apturēta tā saimnieciskā darbība vai pretendents tiek likvidēts</w:t>
      </w:r>
      <w:r w:rsidR="005F0FA6">
        <w:t>;</w:t>
      </w:r>
    </w:p>
    <w:p w14:paraId="6ED3D297" w14:textId="52AEAA28" w:rsidR="005F0FA6" w:rsidRPr="00D50452" w:rsidRDefault="21E9645C" w:rsidP="4FE73366">
      <w:pPr>
        <w:autoSpaceDE w:val="0"/>
        <w:autoSpaceDN w:val="0"/>
        <w:adjustRightInd w:val="0"/>
        <w:jc w:val="both"/>
      </w:pPr>
      <w:r>
        <w:t xml:space="preserve">8.1.2. </w:t>
      </w:r>
      <w:r w:rsidR="007877C2">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7877C2" w:rsidRPr="4FE73366">
        <w:rPr>
          <w:i/>
          <w:iCs/>
        </w:rPr>
        <w:t>euro</w:t>
      </w:r>
      <w:r w:rsidR="007877C2">
        <w:t>. Attiecībā uz Latvij</w:t>
      </w:r>
      <w:r w:rsidR="00667D5A">
        <w:t xml:space="preserve">as Republikā </w:t>
      </w:r>
      <w:r w:rsidR="007877C2">
        <w:t>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5F0FA6">
        <w:t>;</w:t>
      </w:r>
    </w:p>
    <w:p w14:paraId="4F42D88D" w14:textId="6BCBD892" w:rsidR="005F0FA6" w:rsidRPr="00D50452" w:rsidRDefault="26634160" w:rsidP="4FE73366">
      <w:pPr>
        <w:autoSpaceDE w:val="0"/>
        <w:autoSpaceDN w:val="0"/>
        <w:adjustRightInd w:val="0"/>
        <w:jc w:val="both"/>
      </w:pPr>
      <w:r>
        <w:t xml:space="preserve">8.1.3. </w:t>
      </w:r>
      <w:r w:rsidR="007877C2">
        <w:t>iepirkuma procedūras dokumentu sagatavotājs (pasūtītāja amatpersona vai darbinieks), iepirkuma komisijas loceklis vai eksperts ir saistīts ar pretendentu PIL </w:t>
      </w:r>
      <w:hyperlink r:id="rId13" w:anchor="p25">
        <w:r w:rsidR="007877C2" w:rsidRPr="4FE73366">
          <w:rPr>
            <w:rStyle w:val="Hipersaite"/>
            <w:color w:val="auto"/>
            <w:u w:val="none"/>
          </w:rPr>
          <w:t>25. panta</w:t>
        </w:r>
      </w:hyperlink>
      <w:r w:rsidR="007877C2">
        <w:t> pirmās un otrās daļas izpratnē vai ir ieinteresēts kāda pretendenta izvēlē, un pasūtītājam nav iespējams novērst šo situāciju ar mazāk pretendentu ierobežojošiem pasākumiem;</w:t>
      </w:r>
    </w:p>
    <w:p w14:paraId="527A7010" w14:textId="32DB960D" w:rsidR="007877C2" w:rsidRPr="00D50452" w:rsidRDefault="3E9DB60E" w:rsidP="4FE73366">
      <w:pPr>
        <w:autoSpaceDE w:val="0"/>
        <w:autoSpaceDN w:val="0"/>
        <w:adjustRightInd w:val="0"/>
        <w:jc w:val="both"/>
      </w:pPr>
      <w:r>
        <w:t xml:space="preserve">8.1.4. </w:t>
      </w:r>
      <w:r w:rsidR="007877C2">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8.1.1., 8.</w:t>
      </w:r>
      <w:r w:rsidR="00217D04">
        <w:t>1.2. un 8.1.3.punkta nosacījumi;</w:t>
      </w:r>
    </w:p>
    <w:p w14:paraId="3E2A03A8" w14:textId="08AA0692" w:rsidR="00BA0BFF" w:rsidRPr="00D50452" w:rsidRDefault="3EFFDDA0" w:rsidP="4FE73366">
      <w:pPr>
        <w:autoSpaceDE w:val="0"/>
        <w:autoSpaceDN w:val="0"/>
        <w:adjustRightInd w:val="0"/>
        <w:jc w:val="both"/>
      </w:pPr>
      <w:r>
        <w:t xml:space="preserve">8.1.5. </w:t>
      </w:r>
      <w:r w:rsidR="00BA0BFF">
        <w:t>pretendents ir ārzonā reģistrēta juridiskā persona vai personu apvienība;</w:t>
      </w:r>
    </w:p>
    <w:p w14:paraId="6CDB28CF" w14:textId="4E081A0E" w:rsidR="00BA0BFF" w:rsidRPr="00D50452" w:rsidRDefault="12B62FCE" w:rsidP="4FE73366">
      <w:pPr>
        <w:autoSpaceDE w:val="0"/>
        <w:autoSpaceDN w:val="0"/>
        <w:adjustRightInd w:val="0"/>
        <w:jc w:val="both"/>
      </w:pPr>
      <w:r>
        <w:t xml:space="preserve">8.1.6. </w:t>
      </w:r>
      <w:r w:rsidR="00BA0BFF">
        <w:t>uz pretendentu un 8.1.4.punktā minētām personām attiecināmi Starptautisko un Latvijas Republikas nacionālo sankciju likuma 11.</w:t>
      </w:r>
      <w:r w:rsidR="00BA0BFF" w:rsidRPr="4FE73366">
        <w:rPr>
          <w:vertAlign w:val="superscript"/>
        </w:rPr>
        <w:t>1</w:t>
      </w:r>
      <w:r w:rsidR="00BA0BFF">
        <w:t xml:space="preserve"> panta nosacījumi.</w:t>
      </w:r>
    </w:p>
    <w:p w14:paraId="2EB972CE" w14:textId="1A055F99" w:rsidR="00940E5B" w:rsidRPr="00D50452" w:rsidRDefault="2FFE40A6" w:rsidP="4FE73366">
      <w:pPr>
        <w:spacing w:before="120"/>
        <w:jc w:val="both"/>
        <w:rPr>
          <w:b/>
          <w:bCs/>
        </w:rPr>
      </w:pPr>
      <w:r>
        <w:t xml:space="preserve">8.2. </w:t>
      </w:r>
      <w:r w:rsidR="00940E5B" w:rsidRPr="4FE73366">
        <w:rPr>
          <w:b/>
          <w:bCs/>
        </w:rPr>
        <w:t>Pretendenta kvalifikācijas prasības un iesniedzamie dokumenti</w:t>
      </w:r>
    </w:p>
    <w:p w14:paraId="1B760801" w14:textId="2FD9B8F1" w:rsidR="00475B9B" w:rsidRPr="00D50452" w:rsidRDefault="3706E8B8" w:rsidP="4FE73366">
      <w:pPr>
        <w:jc w:val="both"/>
      </w:pPr>
      <w:r>
        <w:t xml:space="preserve">8.2.1. </w:t>
      </w:r>
      <w:r w:rsidR="004E30F0">
        <w:t xml:space="preserve">Pretendentam </w:t>
      </w:r>
      <w:r w:rsidR="004E30F0" w:rsidRPr="4FE73366">
        <w:rPr>
          <w:u w:val="single"/>
        </w:rPr>
        <w:t>jāiesniedz piedāvājums iepirkumam</w:t>
      </w:r>
      <w:r w:rsidR="004E30F0" w:rsidRPr="4FE73366">
        <w:rPr>
          <w:b/>
          <w:bCs/>
        </w:rPr>
        <w:t xml:space="preserve"> </w:t>
      </w:r>
      <w:r w:rsidR="004E30F0">
        <w:t xml:space="preserve">saskaņā ar </w:t>
      </w:r>
      <w:r w:rsidR="00B34950">
        <w:t>2</w:t>
      </w:r>
      <w:r w:rsidR="004E30F0">
        <w:t>.pielikumu “Piedāvājum</w:t>
      </w:r>
      <w:r w:rsidR="000B48C4">
        <w:t>s</w:t>
      </w:r>
      <w:r w:rsidR="00CA5B83">
        <w:t xml:space="preserve"> iepirkumam</w:t>
      </w:r>
      <w:r w:rsidR="004E30F0">
        <w:t>”.</w:t>
      </w:r>
    </w:p>
    <w:p w14:paraId="1A1DC690" w14:textId="323A96EE" w:rsidR="00475B9B" w:rsidRPr="00D50452" w:rsidRDefault="73E5785C" w:rsidP="4FE73366">
      <w:pPr>
        <w:jc w:val="both"/>
      </w:pPr>
      <w:r>
        <w:t xml:space="preserve">8.2.2. </w:t>
      </w:r>
      <w:r w:rsidR="00475B9B">
        <w:t>Pretendent</w:t>
      </w:r>
      <w:r w:rsidR="00DC3F9B">
        <w:t>am</w:t>
      </w:r>
      <w:r w:rsidR="00475B9B">
        <w:t>, personālsabiedrība</w:t>
      </w:r>
      <w:r w:rsidR="00DC3F9B">
        <w:t>i</w:t>
      </w:r>
      <w:r w:rsidR="00475B9B">
        <w:t xml:space="preserve"> un visi</w:t>
      </w:r>
      <w:r w:rsidR="00DC3F9B">
        <w:t>em</w:t>
      </w:r>
      <w:r w:rsidR="00475B9B">
        <w:t xml:space="preserve"> personālsabiedrības biedri</w:t>
      </w:r>
      <w:r w:rsidR="00DC3F9B">
        <w:t>em</w:t>
      </w:r>
      <w:r w:rsidR="00475B9B">
        <w:t xml:space="preserve"> (ja piedāvājumu iesniedz personālsabiedrība) vai vis</w:t>
      </w:r>
      <w:r w:rsidR="00DC3F9B">
        <w:t>iem</w:t>
      </w:r>
      <w:r w:rsidR="00475B9B">
        <w:t xml:space="preserve"> personu apvienības dalībnieki</w:t>
      </w:r>
      <w:r w:rsidR="00DC3F9B">
        <w:t>em</w:t>
      </w:r>
      <w:r w:rsidR="00475B9B">
        <w:t xml:space="preserve"> (ja piedāvājumu iesniedz personu apvienība), pretendenta norādītā</w:t>
      </w:r>
      <w:r w:rsidR="00DC3F9B">
        <w:t>m</w:t>
      </w:r>
      <w:r w:rsidR="00475B9B">
        <w:t xml:space="preserve"> </w:t>
      </w:r>
      <w:r w:rsidR="00303841">
        <w:t>personām</w:t>
      </w:r>
      <w:r w:rsidR="00475B9B">
        <w:t xml:space="preserve">, uz kuras iespējām pretendents balstās, lai apliecinātu, ka tā kvalifikācija atbilst paziņojumā par līgumu vai </w:t>
      </w:r>
      <w:r w:rsidR="00475B9B">
        <w:lastRenderedPageBreak/>
        <w:t xml:space="preserve">iepirkuma procedūras dokumentos noteiktajām prasībām, normatīvajos tiesību aktos noteiktajos gadījumos </w:t>
      </w:r>
      <w:r w:rsidR="00475B9B" w:rsidRPr="4FE73366">
        <w:rPr>
          <w:i/>
          <w:iCs/>
        </w:rPr>
        <w:t xml:space="preserve">ir </w:t>
      </w:r>
      <w:r w:rsidR="00DC3F9B" w:rsidRPr="4FE73366">
        <w:rPr>
          <w:i/>
          <w:iCs/>
        </w:rPr>
        <w:t xml:space="preserve">jābūt </w:t>
      </w:r>
      <w:r w:rsidR="00475B9B" w:rsidRPr="4FE73366">
        <w:rPr>
          <w:i/>
          <w:iCs/>
        </w:rPr>
        <w:t>reģistrēt</w:t>
      </w:r>
      <w:r w:rsidR="00DC3F9B" w:rsidRPr="4FE73366">
        <w:rPr>
          <w:i/>
          <w:iCs/>
        </w:rPr>
        <w:t>ām</w:t>
      </w:r>
      <w:r w:rsidR="00475B9B" w:rsidRPr="4FE73366">
        <w:rPr>
          <w:i/>
          <w:iCs/>
        </w:rPr>
        <w:t xml:space="preserve"> komercreģistrā</w:t>
      </w:r>
      <w:r w:rsidR="00475B9B">
        <w:t xml:space="preserve"> vai līdzvērtīgā reģistrā ārvalstīs. </w:t>
      </w:r>
    </w:p>
    <w:p w14:paraId="03573EA2" w14:textId="107AF383" w:rsidR="00475B9B" w:rsidRPr="00D50452" w:rsidRDefault="76C71682" w:rsidP="4FE73366">
      <w:pPr>
        <w:ind w:left="349"/>
        <w:jc w:val="both"/>
      </w:pPr>
      <w:r>
        <w:t xml:space="preserve">8.2.2.1. </w:t>
      </w:r>
      <w:r w:rsidR="00475B9B">
        <w:t xml:space="preserve">Par reģistrācijas faktu Latvijas Republikas Uzņēmumu reģistrā, pasūtītājs pārliecināsies Uzņēmumu reģistra mājaslapā </w:t>
      </w:r>
      <w:hyperlink r:id="rId14">
        <w:r w:rsidR="00475B9B" w:rsidRPr="4FE73366">
          <w:rPr>
            <w:rStyle w:val="Hipersaite"/>
          </w:rPr>
          <w:t>www.ur.gov.lv</w:t>
        </w:r>
      </w:hyperlink>
      <w:r w:rsidR="00475B9B">
        <w:t>;</w:t>
      </w:r>
    </w:p>
    <w:p w14:paraId="450A88CB" w14:textId="08DD2A2A" w:rsidR="004E30F0" w:rsidRPr="00D50452" w:rsidRDefault="5EABD428" w:rsidP="4FE73366">
      <w:pPr>
        <w:ind w:left="349"/>
        <w:jc w:val="both"/>
      </w:pPr>
      <w:r>
        <w:t xml:space="preserve">8.2.2.2. </w:t>
      </w:r>
      <w:r w:rsidR="00364934">
        <w:t xml:space="preserve">Ja pretendents ir reģistrēts ārvalstīs, </w:t>
      </w:r>
      <w:r w:rsidR="00364934" w:rsidRPr="4FE73366">
        <w:rPr>
          <w:u w:val="single"/>
        </w:rPr>
        <w:t>jāiesniedz</w:t>
      </w:r>
      <w:r w:rsidR="00364934">
        <w:t xml:space="preserve"> komercreģistra vai līdzvērtīgas komercdarbību reģistrējošas iestādes ārvalstīs </w:t>
      </w:r>
      <w:r w:rsidR="00364934" w:rsidRPr="4FE73366">
        <w:rPr>
          <w:i/>
          <w:iCs/>
        </w:rPr>
        <w:t>(ja attiecīgās valsts normatīvie akti paredz šāda veida reģistrāciju)</w:t>
      </w:r>
      <w:r w:rsidR="00364934">
        <w:t xml:space="preserve"> izdots dokuments par reģistrācijas faktu</w:t>
      </w:r>
      <w:r w:rsidR="00475B9B">
        <w:t>.</w:t>
      </w:r>
    </w:p>
    <w:p w14:paraId="402EB993" w14:textId="22BDB42F" w:rsidR="00435E5E" w:rsidRPr="00D50452" w:rsidRDefault="1220AB67" w:rsidP="4FE73366">
      <w:pPr>
        <w:jc w:val="both"/>
        <w:rPr>
          <w:i/>
          <w:iCs/>
        </w:rPr>
      </w:pPr>
      <w:r>
        <w:t xml:space="preserve">8.2.3. </w:t>
      </w:r>
      <w:r w:rsidR="00435E5E">
        <w:t xml:space="preserve">Pretendentam, personālsabiedrībai un visiem personālsabiedrības biedriem (ja piedāvājumu iesniedz personālsabiedrība) vai visiem personu apvienības dalībniekiem (ja piedāvājumu iesniedz personu apvienība), pretendenta norādītām personām, uz kuras iespējām pretendents balstās, lai apliecinātu, ka tā kvalifikācija atbilst paziņojumā par līgumu vai iepirkuma procedūras dokumentos noteiktajām prasībām, kas veiks Būvdarbus, </w:t>
      </w:r>
      <w:r w:rsidR="00435E5E" w:rsidRPr="4FE73366">
        <w:rPr>
          <w:i/>
          <w:iCs/>
        </w:rPr>
        <w:t>ir jābūt reģistrētām</w:t>
      </w:r>
      <w:r w:rsidR="00435E5E">
        <w:t xml:space="preserve"> </w:t>
      </w:r>
      <w:r w:rsidR="00435E5E" w:rsidRPr="4FE73366">
        <w:rPr>
          <w:i/>
          <w:iCs/>
        </w:rPr>
        <w:t>būvkomersantu</w:t>
      </w:r>
      <w:r w:rsidR="00435E5E">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14:paraId="5B921078" w14:textId="2401E824" w:rsidR="00435E5E" w:rsidRPr="00D50452" w:rsidRDefault="623396DA" w:rsidP="4FE73366">
      <w:pPr>
        <w:ind w:left="349"/>
        <w:jc w:val="both"/>
      </w:pPr>
      <w:r>
        <w:t xml:space="preserve">8.2.3.1. </w:t>
      </w:r>
      <w:r w:rsidR="00435E5E">
        <w:t xml:space="preserve">Par reģistrāciju Būvkomersantu reģistrā pasūtītājs pārliecinās Būvniecības informācijas sistēmas mājaslapā internetā </w:t>
      </w:r>
      <w:hyperlink r:id="rId15">
        <w:r w:rsidR="00435E5E" w:rsidRPr="4FE73366">
          <w:rPr>
            <w:rStyle w:val="Hipersaite"/>
          </w:rPr>
          <w:t>https://bis.gov.lv/bisp/</w:t>
        </w:r>
      </w:hyperlink>
      <w:r w:rsidR="00435E5E">
        <w:t>;</w:t>
      </w:r>
    </w:p>
    <w:p w14:paraId="0D8EC428" w14:textId="4C75F930" w:rsidR="00435E5E" w:rsidRPr="00D50452" w:rsidRDefault="5D0E48ED" w:rsidP="4FE73366">
      <w:pPr>
        <w:ind w:left="349"/>
        <w:jc w:val="both"/>
      </w:pPr>
      <w:r>
        <w:t xml:space="preserve">8.2.3.2. </w:t>
      </w:r>
      <w:r w:rsidR="00435E5E">
        <w:t xml:space="preserve">Ārvalstī reģistrētam pretendentam, kas nav reģistrēts Latvijas Republikas Būvkomersantu reģistrā, </w:t>
      </w:r>
      <w:r w:rsidR="00435E5E" w:rsidRPr="4FE73366">
        <w:rPr>
          <w:u w:val="single"/>
        </w:rPr>
        <w:t>jāiesniedz</w:t>
      </w:r>
      <w:r w:rsidR="00435E5E">
        <w:t xml:space="preserve"> attiecīgajā ārval</w:t>
      </w:r>
      <w:r w:rsidR="00172656">
        <w:t>stī reģistrācijas/</w:t>
      </w:r>
      <w:r w:rsidR="006147F3">
        <w:t xml:space="preserve"> </w:t>
      </w:r>
      <w:r w:rsidR="00172656">
        <w:t>licencēšanas/</w:t>
      </w:r>
      <w:r w:rsidR="006147F3">
        <w:t xml:space="preserve"> </w:t>
      </w:r>
      <w:r w:rsidR="00435E5E">
        <w:t>sertificēšanas faktus apliecinoši dokumenti, ja attiecīgās valsts, kurā reģistrēts pretendents, normatīvie akti tādu pieprasa.</w:t>
      </w:r>
    </w:p>
    <w:p w14:paraId="3907EFF9" w14:textId="23C00AD2" w:rsidR="004E30F0" w:rsidRPr="00D50452" w:rsidRDefault="042EC569" w:rsidP="4FE73366">
      <w:pPr>
        <w:ind w:left="349"/>
        <w:jc w:val="both"/>
      </w:pPr>
      <w:r>
        <w:t xml:space="preserve">8.2.3.3. </w:t>
      </w:r>
      <w:r w:rsidR="00435E5E">
        <w:t xml:space="preserve">Pretendentam un/vai saistītajām personām, kas nav reģistrētas Būvkomersantu reģistrā, </w:t>
      </w:r>
      <w:r w:rsidR="00435E5E" w:rsidRPr="4FE73366">
        <w:rPr>
          <w:u w:val="single"/>
        </w:rPr>
        <w:t>jāiesniedz</w:t>
      </w:r>
      <w:r w:rsidR="00435E5E">
        <w:t xml:space="preserve"> apliecinājums, ka gadījumā, ja tās tiks atzītas par uzvarētāju, tās pirms līguma slēgšanas reģistrēsies Būvkomersantu reģistrā. </w:t>
      </w:r>
      <w:r w:rsidR="00435E5E" w:rsidRPr="4FE73366">
        <w:rPr>
          <w:i/>
          <w:iCs/>
        </w:rPr>
        <w:t>Uz būvdarbu uzsākšanas brīdi, saskaņā ar Būvniecības likuma 22.pantu, komersantam (tai skaitā ārvalstu komersantam) jābūt reģistrētam Būvkomersantu reģistrā, norādot vismaz vienu būvspeciālistu reģistrā reģistrētu būvspeciālistu</w:t>
      </w:r>
      <w:r w:rsidR="00435E5E">
        <w:t>.</w:t>
      </w:r>
      <w:r w:rsidR="00801A75" w:rsidRPr="4FE73366">
        <w:rPr>
          <w:i/>
          <w:iCs/>
        </w:rPr>
        <w:t xml:space="preserve"> Attiecīgi Būvniecības informācijas sistēmas būvspeciālistu reģistrā ir paredzēts reģistrēt arī būvspeciālistus, kas būs īslaicīgo pakalpojumu sniedzēji.</w:t>
      </w:r>
    </w:p>
    <w:p w14:paraId="0FECE17B" w14:textId="1FB708B1" w:rsidR="001A2259" w:rsidRPr="0051796D" w:rsidRDefault="006EC9E5" w:rsidP="4FE73366">
      <w:pPr>
        <w:jc w:val="both"/>
        <w:rPr>
          <w:noProof w:val="0"/>
          <w:color w:val="000000"/>
          <w:highlight w:val="yellow"/>
          <w:lang w:eastAsia="en-US"/>
        </w:rPr>
      </w:pPr>
      <w:r>
        <w:t xml:space="preserve">8.2.4. </w:t>
      </w:r>
      <w:r w:rsidR="00BC25F5">
        <w:t>Pretendentam</w:t>
      </w:r>
      <w:r w:rsidR="00612C42">
        <w:t>,</w:t>
      </w:r>
      <w:r w:rsidR="00BC25F5">
        <w:t xml:space="preserve"> </w:t>
      </w:r>
      <w:r w:rsidR="00801A75">
        <w:t>iepriekšējo 5 (piecu) gadu laikā</w:t>
      </w:r>
      <w:r w:rsidR="00F76CF8">
        <w:t xml:space="preserve"> un</w:t>
      </w:r>
      <w:r w:rsidR="00801A75">
        <w:t xml:space="preserve"> līdz nolikumā noteiktajai piedāvājuma iesniegšanas dienai, </w:t>
      </w:r>
      <w:r w:rsidR="00BC25F5">
        <w:t xml:space="preserve">ir iegūta </w:t>
      </w:r>
      <w:r w:rsidR="00D932AB">
        <w:t>pieredze</w:t>
      </w:r>
      <w:r w:rsidR="00F62622">
        <w:t xml:space="preserve"> </w:t>
      </w:r>
      <w:r w:rsidR="006D276B">
        <w:t>2</w:t>
      </w:r>
      <w:r w:rsidR="00B44C39">
        <w:t xml:space="preserve"> (</w:t>
      </w:r>
      <w:r w:rsidR="006D276B">
        <w:t>divu</w:t>
      </w:r>
      <w:r w:rsidR="00B44C39">
        <w:t xml:space="preserve">) </w:t>
      </w:r>
      <w:r w:rsidR="0051796D">
        <w:t>līgumu izpildē, kur katra līguma ietvaros veikti fasādes un jumta atjaunošanas, pārbūves vai izbūves (jaunbūve) darbi ar platību ne mazāku kā 400m</w:t>
      </w:r>
      <w:r w:rsidR="0051796D" w:rsidRPr="4FE73366">
        <w:rPr>
          <w:vertAlign w:val="superscript"/>
        </w:rPr>
        <w:t>2</w:t>
      </w:r>
      <w:r w:rsidR="00B44C39">
        <w:t xml:space="preserve">. </w:t>
      </w:r>
    </w:p>
    <w:p w14:paraId="61EAA1E7" w14:textId="0D92DCFD" w:rsidR="008A69FA" w:rsidRPr="00D50452" w:rsidRDefault="008A69FA" w:rsidP="4FE73366">
      <w:pPr>
        <w:pStyle w:val="Sarakstarindkopa"/>
        <w:ind w:left="0"/>
        <w:jc w:val="both"/>
        <w:rPr>
          <w:noProof w:val="0"/>
          <w:color w:val="000000"/>
          <w:lang w:eastAsia="en-US"/>
        </w:rPr>
      </w:pPr>
      <w:r w:rsidRPr="4FE73366">
        <w:rPr>
          <w:noProof w:val="0"/>
          <w:spacing w:val="-2"/>
          <w:u w:val="single"/>
          <w:lang w:eastAsia="en-US"/>
        </w:rPr>
        <w:t>Jāiesniedz:</w:t>
      </w:r>
      <w:r w:rsidRPr="4FE73366">
        <w:rPr>
          <w:noProof w:val="0"/>
          <w:spacing w:val="-2"/>
          <w:lang w:eastAsia="en-US"/>
        </w:rPr>
        <w:t xml:space="preserve"> S</w:t>
      </w:r>
      <w:r w:rsidRPr="4FE73366">
        <w:rPr>
          <w:noProof w:val="0"/>
          <w:lang w:eastAsia="en-US"/>
        </w:rPr>
        <w:t>araksts par pretendenta pieredzi, kas sagatavots atbilstoši šim nolikumam pievienotajai veidnei (</w:t>
      </w:r>
      <w:r w:rsidR="00B34950" w:rsidRPr="4FE73366">
        <w:rPr>
          <w:noProof w:val="0"/>
          <w:lang w:eastAsia="en-US"/>
        </w:rPr>
        <w:t>3</w:t>
      </w:r>
      <w:r w:rsidRPr="4FE73366">
        <w:rPr>
          <w:noProof w:val="0"/>
          <w:lang w:eastAsia="en-US"/>
        </w:rPr>
        <w:t xml:space="preserve">.pielikums), </w:t>
      </w:r>
      <w:r w:rsidRPr="4FE73366">
        <w:rPr>
          <w:noProof w:val="0"/>
          <w:u w:val="single"/>
          <w:lang w:eastAsia="en-US"/>
        </w:rPr>
        <w:t>pievienojot</w:t>
      </w:r>
      <w:r w:rsidRPr="4FE73366">
        <w:rPr>
          <w:noProof w:val="0"/>
          <w:color w:val="000000"/>
          <w:u w:val="single"/>
          <w:lang w:eastAsia="en-US"/>
        </w:rPr>
        <w:t xml:space="preserve"> </w:t>
      </w:r>
      <w:r w:rsidRPr="4FE73366">
        <w:rPr>
          <w:noProof w:val="0"/>
          <w:u w:val="single"/>
          <w:lang w:eastAsia="en-US"/>
        </w:rPr>
        <w:t>pasūtītāja atsauksmi</w:t>
      </w:r>
      <w:r w:rsidRPr="4FE73366">
        <w:rPr>
          <w:noProof w:val="0"/>
          <w:lang w:eastAsia="en-US"/>
        </w:rPr>
        <w:t xml:space="preserve"> par </w:t>
      </w:r>
      <w:r w:rsidRPr="4FE73366">
        <w:rPr>
          <w:noProof w:val="0"/>
        </w:rPr>
        <w:t xml:space="preserve">pretendenta norādīto pieredzi (veiktiem darbiem objektā), kas apliecina tā atbilstību nolikumā izvirzītajām kvalifikācijas prasībām </w:t>
      </w:r>
      <w:r w:rsidRPr="4FE73366">
        <w:rPr>
          <w:b/>
          <w:bCs/>
          <w:noProof w:val="0"/>
          <w:u w:val="single"/>
        </w:rPr>
        <w:t>un</w:t>
      </w:r>
      <w:r w:rsidRPr="4FE73366">
        <w:rPr>
          <w:noProof w:val="0"/>
          <w:spacing w:val="-3"/>
          <w:u w:val="single"/>
          <w:lang w:eastAsia="en-US"/>
        </w:rPr>
        <w:t xml:space="preserve"> </w:t>
      </w:r>
      <w:r w:rsidRPr="4FE73366">
        <w:rPr>
          <w:noProof w:val="0"/>
          <w:color w:val="000000"/>
          <w:u w:val="single"/>
          <w:lang w:eastAsia="en-US"/>
        </w:rPr>
        <w:t>aktu par būves pieņemšanu ekspluatācijā</w:t>
      </w:r>
      <w:r w:rsidRPr="4FE73366">
        <w:rPr>
          <w:noProof w:val="0"/>
          <w:color w:val="000000"/>
          <w:lang w:eastAsia="en-US"/>
        </w:rPr>
        <w:t>.</w:t>
      </w:r>
      <w:r w:rsidRPr="4FE73366">
        <w:rPr>
          <w:noProof w:val="0"/>
          <w:spacing w:val="-3"/>
          <w:lang w:eastAsia="en-US"/>
        </w:rPr>
        <w:t xml:space="preserve"> </w:t>
      </w:r>
      <w:r w:rsidRPr="4FE73366">
        <w:rPr>
          <w:noProof w:val="0"/>
          <w:color w:val="000000"/>
          <w:lang w:eastAsia="en-US"/>
        </w:rPr>
        <w:t>Pretendents var apliecināt atbilstību arī ar citiem dokumentiem. Iesniegtajos dokumentos jābūt norādītai visai nepieciešamajai informācijai, kas apliecina pretendenta kva</w:t>
      </w:r>
      <w:r w:rsidR="00057344" w:rsidRPr="4FE73366">
        <w:rPr>
          <w:noProof w:val="0"/>
          <w:color w:val="000000"/>
          <w:lang w:eastAsia="en-US"/>
        </w:rPr>
        <w:t>lifikācijas prasību atbilstību.</w:t>
      </w:r>
    </w:p>
    <w:p w14:paraId="0151F49D" w14:textId="77777777" w:rsidR="008A69FA" w:rsidRPr="00D50452" w:rsidRDefault="008A69FA" w:rsidP="4FE73366">
      <w:pPr>
        <w:jc w:val="both"/>
        <w:rPr>
          <w:noProof w:val="0"/>
          <w:lang w:eastAsia="en-US"/>
        </w:rPr>
      </w:pPr>
      <w:r w:rsidRPr="4FE73366">
        <w:rPr>
          <w:noProof w:val="0"/>
          <w:lang w:eastAsia="en-US"/>
        </w:rPr>
        <w:t>Ja piedāvājumu iesniedz piegādātāju apvienība vai personālsabiedrība, pretendents pieredzi var apliecināt ar viena dalībnieka individuālo prasībām atbilstošu pieredzi.</w:t>
      </w:r>
    </w:p>
    <w:p w14:paraId="4021D3DF" w14:textId="77777777" w:rsidR="008A69FA" w:rsidRPr="00D50452" w:rsidRDefault="008A69FA" w:rsidP="4FE73366">
      <w:pPr>
        <w:jc w:val="both"/>
        <w:rPr>
          <w:noProof w:val="0"/>
          <w:lang w:eastAsia="en-US"/>
        </w:rPr>
      </w:pPr>
      <w:r w:rsidRPr="4FE73366">
        <w:rPr>
          <w:noProof w:val="0"/>
          <w:lang w:eastAsia="en-US"/>
        </w:rPr>
        <w:t>Dalībnieka pieredzei, kas iegūta cita pretendenta vai personu apvienības sastāvā, jābūt nošķiramai un dokumentāli pierādāmai.</w:t>
      </w:r>
    </w:p>
    <w:p w14:paraId="6CC9EBA0" w14:textId="77777777" w:rsidR="00AA28FD" w:rsidRPr="00D50452" w:rsidRDefault="008A69FA" w:rsidP="4FE73366">
      <w:pPr>
        <w:pStyle w:val="Sarakstarindkopa"/>
        <w:ind w:left="0"/>
        <w:jc w:val="both"/>
      </w:pPr>
      <w:r w:rsidRPr="4FE73366">
        <w:rPr>
          <w:noProof w:val="0"/>
          <w:lang w:eastAsia="en-US"/>
        </w:rPr>
        <w:t>Pasūtītājam ir tiesības pieprasīt no pretendenta kvalifikāciju (t.sk. izpildīto darbu) apstiprinošus dokumentus – izrakstu/</w:t>
      </w:r>
      <w:proofErr w:type="spellStart"/>
      <w:r w:rsidRPr="4FE73366">
        <w:rPr>
          <w:noProof w:val="0"/>
          <w:lang w:eastAsia="en-US"/>
        </w:rPr>
        <w:t>us</w:t>
      </w:r>
      <w:proofErr w:type="spellEnd"/>
      <w:r w:rsidRPr="4FE73366">
        <w:rPr>
          <w:noProof w:val="0"/>
          <w:lang w:eastAsia="en-US"/>
        </w:rPr>
        <w:t xml:space="preserve"> no būvdarbu žurnāla, būvatļaujas kopiju, aktu par būves pieņemšanu ekspluatācijā u.c. dokumentus, kas apliecina sniegto ziņu patiesumu.</w:t>
      </w:r>
    </w:p>
    <w:p w14:paraId="14815640" w14:textId="3650A656" w:rsidR="00B7481D" w:rsidRPr="00D50452" w:rsidRDefault="1027CE70" w:rsidP="4FE73366">
      <w:pPr>
        <w:jc w:val="both"/>
      </w:pPr>
      <w:r>
        <w:t xml:space="preserve">8.2.5. </w:t>
      </w:r>
      <w:r w:rsidR="00BC25F5">
        <w:t>Pretendentam līguma izpildes laikā jānodrošina</w:t>
      </w:r>
      <w:r w:rsidR="00B44C39">
        <w:t xml:space="preserve"> šādi speciālisti</w:t>
      </w:r>
      <w:r w:rsidR="00B7481D">
        <w:t xml:space="preserve">: </w:t>
      </w:r>
    </w:p>
    <w:p w14:paraId="6CEC452D" w14:textId="478BD373" w:rsidR="001B381F" w:rsidRPr="00D50452" w:rsidRDefault="56F9A6CA" w:rsidP="4FE73366">
      <w:pPr>
        <w:ind w:left="350"/>
        <w:jc w:val="both"/>
      </w:pPr>
      <w:r>
        <w:t xml:space="preserve">8.2.5.1. </w:t>
      </w:r>
      <w:r w:rsidR="00B44C39">
        <w:t>atbildīgais būvdarbu vadītājs, kas ir</w:t>
      </w:r>
      <w:r w:rsidR="004C3F12">
        <w:t xml:space="preserve"> sertificēts </w:t>
      </w:r>
      <w:r w:rsidR="0051796D">
        <w:t>ēku</w:t>
      </w:r>
      <w:r w:rsidR="004C3F12">
        <w:t xml:space="preserve"> būvdarbu vadīšanā</w:t>
      </w:r>
      <w:r w:rsidR="001B381F">
        <w:t>,</w:t>
      </w:r>
    </w:p>
    <w:p w14:paraId="60B53CD6" w14:textId="02117047" w:rsidR="00B7481D" w:rsidRPr="00D50452" w:rsidRDefault="1272381D" w:rsidP="4FE73366">
      <w:pPr>
        <w:ind w:left="350"/>
        <w:jc w:val="both"/>
      </w:pPr>
      <w:r w:rsidRPr="4FE73366">
        <w:rPr>
          <w:u w:val="single"/>
        </w:rPr>
        <w:t xml:space="preserve">8.2.5.2. </w:t>
      </w:r>
      <w:r w:rsidR="00B7481D" w:rsidRPr="4FE73366">
        <w:rPr>
          <w:u w:val="single"/>
        </w:rPr>
        <w:t>darba aizsardzības koordinators</w:t>
      </w:r>
      <w:r w:rsidR="00B7481D">
        <w:t xml:space="preserve"> (</w:t>
      </w:r>
      <w:r w:rsidR="00B7481D" w:rsidRPr="4FE73366">
        <w:rPr>
          <w:i/>
          <w:iCs/>
        </w:rPr>
        <w:t>persona, kas:</w:t>
      </w:r>
    </w:p>
    <w:p w14:paraId="23EBD781" w14:textId="746E4FCD" w:rsidR="00B7481D" w:rsidRPr="0051796D" w:rsidRDefault="00B7481D" w:rsidP="7580F929">
      <w:pPr>
        <w:tabs>
          <w:tab w:val="left" w:pos="1985"/>
        </w:tabs>
        <w:ind w:left="1985" w:hanging="425"/>
        <w:jc w:val="both"/>
        <w:rPr>
          <w:i/>
          <w:iCs/>
        </w:rPr>
      </w:pPr>
      <w:r w:rsidRPr="7580F929">
        <w:rPr>
          <w:i/>
          <w:iCs/>
        </w:rPr>
        <w:t xml:space="preserve">1) </w:t>
      </w:r>
      <w:r>
        <w:tab/>
      </w:r>
      <w:r w:rsidRPr="7580F929">
        <w:rPr>
          <w:i/>
          <w:iCs/>
        </w:rPr>
        <w:t>normatīvajos aktos noteiktajā kārtībā ir saņēmusi būvprakses</w:t>
      </w:r>
      <w:r w:rsidR="00664BD9" w:rsidRPr="7580F929">
        <w:rPr>
          <w:i/>
          <w:iCs/>
        </w:rPr>
        <w:t xml:space="preserve"> sertifikātu būvdarbu vadīšanas, </w:t>
      </w:r>
      <w:r w:rsidRPr="7580F929">
        <w:rPr>
          <w:i/>
          <w:iCs/>
        </w:rPr>
        <w:t xml:space="preserve">būvuzraudzības jomā un atbilst vismaz vienai no šādām prasībām: </w:t>
      </w:r>
    </w:p>
    <w:p w14:paraId="29B729B6" w14:textId="77777777" w:rsidR="00B7481D" w:rsidRPr="0051796D" w:rsidRDefault="00B7481D" w:rsidP="7580F929">
      <w:pPr>
        <w:ind w:left="2552" w:hanging="567"/>
        <w:jc w:val="both"/>
        <w:rPr>
          <w:i/>
          <w:iCs/>
        </w:rPr>
      </w:pPr>
      <w:r w:rsidRPr="7580F929">
        <w:rPr>
          <w:i/>
          <w:iCs/>
        </w:rPr>
        <w:lastRenderedPageBreak/>
        <w:t>1.1)</w:t>
      </w:r>
      <w:r>
        <w:tab/>
      </w:r>
      <w:r w:rsidRPr="7580F929">
        <w:rPr>
          <w:i/>
          <w:iCs/>
        </w:rPr>
        <w:t>apguvusi pamatlīmeņa zināšanas darba aizsardzībā (teorijas sadaļu) un specializētās darba aizsardzības zināšanas būvniecībā.</w:t>
      </w:r>
    </w:p>
    <w:p w14:paraId="72C7E748" w14:textId="77777777" w:rsidR="00B7481D" w:rsidRPr="0051796D" w:rsidRDefault="00B7481D" w:rsidP="7580F929">
      <w:pPr>
        <w:ind w:left="2552" w:hanging="567"/>
        <w:jc w:val="both"/>
        <w:rPr>
          <w:i/>
          <w:iCs/>
        </w:rPr>
      </w:pPr>
      <w:r w:rsidRPr="7580F929">
        <w:rPr>
          <w:i/>
          <w:iCs/>
        </w:rPr>
        <w:t>1.2)</w:t>
      </w:r>
      <w:r>
        <w:tab/>
      </w:r>
      <w:r w:rsidRPr="7580F929">
        <w:rPr>
          <w:i/>
          <w:iCs/>
        </w:rPr>
        <w:t xml:space="preserve">vai ieguvusi pirmā līmeņa profesionālo augstāko izglītību darba aizsardzības jomā, </w:t>
      </w:r>
    </w:p>
    <w:p w14:paraId="7A00AFE3" w14:textId="77777777" w:rsidR="00B7481D" w:rsidRPr="0051796D" w:rsidRDefault="00B7481D" w:rsidP="7580F929">
      <w:pPr>
        <w:ind w:left="1560" w:firstLine="708"/>
        <w:jc w:val="both"/>
        <w:rPr>
          <w:i/>
          <w:iCs/>
        </w:rPr>
      </w:pPr>
      <w:r w:rsidRPr="7580F929">
        <w:rPr>
          <w:i/>
          <w:iCs/>
        </w:rPr>
        <w:t>VAI</w:t>
      </w:r>
    </w:p>
    <w:p w14:paraId="076885B0" w14:textId="77777777" w:rsidR="00B7481D" w:rsidRPr="0051796D" w:rsidRDefault="00B7481D" w:rsidP="7580F929">
      <w:pPr>
        <w:ind w:left="1985" w:hanging="425"/>
        <w:jc w:val="both"/>
        <w:rPr>
          <w:i/>
          <w:iCs/>
        </w:rPr>
      </w:pPr>
      <w:r w:rsidRPr="7580F929">
        <w:rPr>
          <w:i/>
          <w:iCs/>
        </w:rPr>
        <w:t xml:space="preserve">2) </w:t>
      </w:r>
      <w:r>
        <w:tab/>
      </w:r>
      <w:r w:rsidRPr="7580F929">
        <w:rPr>
          <w:i/>
          <w:iCs/>
        </w:rPr>
        <w:t>ieguvusi otrā līmeņa profesionālo augstāko izglītību darba aizsardzības jomā).</w:t>
      </w:r>
    </w:p>
    <w:p w14:paraId="6C0BFA97" w14:textId="6EC4777F" w:rsidR="005B3971" w:rsidRPr="00D50452" w:rsidRDefault="005B3971" w:rsidP="4FE73366">
      <w:pPr>
        <w:jc w:val="both"/>
      </w:pPr>
      <w:r w:rsidRPr="4FE73366">
        <w:rPr>
          <w:u w:val="single"/>
        </w:rPr>
        <w:t>Jāiesniedz</w:t>
      </w:r>
      <w:r w:rsidR="00B245E2" w:rsidRPr="4FE73366">
        <w:rPr>
          <w:u w:val="single"/>
        </w:rPr>
        <w:t>:</w:t>
      </w:r>
      <w:r>
        <w:t xml:space="preserve"> </w:t>
      </w:r>
      <w:r w:rsidR="00722E9D">
        <w:t xml:space="preserve">saraksts atbilstoši </w:t>
      </w:r>
      <w:r w:rsidR="001A04D7">
        <w:t>4</w:t>
      </w:r>
      <w:r w:rsidR="00722E9D">
        <w:t>.pielikumam</w:t>
      </w:r>
      <w:r w:rsidR="000B61F1">
        <w:t xml:space="preserve"> “Informācija par speciālisti</w:t>
      </w:r>
      <w:r w:rsidR="00F3454B">
        <w:t>e</w:t>
      </w:r>
      <w:r w:rsidR="000B61F1">
        <w:t>m”</w:t>
      </w:r>
      <w:r w:rsidR="00F04D07">
        <w:t xml:space="preserve"> un jā</w:t>
      </w:r>
      <w:r w:rsidR="00722E9D">
        <w:t xml:space="preserve">pievieno </w:t>
      </w:r>
      <w:r w:rsidR="00B7481D" w:rsidRPr="4FE73366">
        <w:rPr>
          <w:i/>
          <w:iCs/>
        </w:rPr>
        <w:t>darba aizsardzības koordinatora</w:t>
      </w:r>
      <w:r w:rsidR="00B7481D">
        <w:t xml:space="preserve"> </w:t>
      </w:r>
      <w:r>
        <w:t>kvalifikāciju apliecinošo dokumentu kopijas.</w:t>
      </w:r>
    </w:p>
    <w:p w14:paraId="22995490" w14:textId="77777777" w:rsidR="00612C42" w:rsidRPr="00D50452" w:rsidRDefault="00612C42" w:rsidP="4FE73366">
      <w:pPr>
        <w:pStyle w:val="Sarakstarindkopa1"/>
        <w:ind w:left="0"/>
        <w:jc w:val="both"/>
      </w:pPr>
      <w:r>
        <w:t xml:space="preserve">Par speciālistiem piešķirtajiem sertifikātiem pasūtītājs pārliecinās Būvniecības informācijas sistēmas mājaslapā internetā </w:t>
      </w:r>
      <w:hyperlink r:id="rId16">
        <w:r w:rsidRPr="4FE73366">
          <w:rPr>
            <w:rStyle w:val="Hipersaite"/>
          </w:rPr>
          <w:t>https://bis.gov.lv/bisp/</w:t>
        </w:r>
      </w:hyperlink>
      <w:r>
        <w:t xml:space="preserve"> pieejamajā </w:t>
      </w:r>
      <w:r w:rsidR="00F70E14">
        <w:t>Būvspeciālistu reģistrā</w:t>
      </w:r>
      <w:r>
        <w:t xml:space="preserve">. </w:t>
      </w:r>
    </w:p>
    <w:p w14:paraId="6F4DECC1" w14:textId="77777777" w:rsidR="00612C42" w:rsidRPr="00D50452" w:rsidRDefault="00612C42" w:rsidP="4FE73366">
      <w:pPr>
        <w:pStyle w:val="Sarakstarindkopa1"/>
        <w:ind w:left="0"/>
        <w:jc w:val="both"/>
        <w:rPr>
          <w:i/>
          <w:iCs/>
        </w:rPr>
      </w:pPr>
      <w:r w:rsidRPr="4FE73366">
        <w:rPr>
          <w:b/>
          <w:bCs/>
        </w:rPr>
        <w:t xml:space="preserve">Dokumenti ārvalstu speciālistiem, kuriem profesionālā kvalifikācija iegūta ārzemēs: </w:t>
      </w:r>
      <w:r>
        <w:t xml:space="preserve">Ja Pretendents līguma izpildei plāno piesaistīt speciālistu, kuram profesionālā kvalifikācija ir iegūta ārzemēs, un šis speciālists nav reģistrēts Latvijas Republikas Būvkomersantu reģistrā, jāpievieno dokumenti, kas pierāda, ka speciālists ir atbilstoši kvalificēts ārvalstī, kur tas ir reģistrēts (vai kurā ieguvis izglītību, ja speciālistu reģistrāciju neparedz attiecīgās valsts normatīvie akti). </w:t>
      </w:r>
      <w:r w:rsidRPr="4FE73366">
        <w:rPr>
          <w:i/>
          <w:iCs/>
        </w:rPr>
        <w:t xml:space="preserve">Ārvalstu pretendenta personāla kvalifikācijai jāatbilst speciālista reģistrācijas valsts prasībām noteiktu pakalpojumu sniegšanai. </w:t>
      </w:r>
    </w:p>
    <w:p w14:paraId="1B809D27" w14:textId="77777777" w:rsidR="00C058D8" w:rsidRPr="00D50452" w:rsidRDefault="00612C42" w:rsidP="4FE73366">
      <w:pPr>
        <w:pStyle w:val="Sarakstarindkopa1"/>
        <w:widowControl/>
        <w:ind w:left="0"/>
        <w:contextualSpacing w:val="0"/>
        <w:jc w:val="both"/>
      </w:pPr>
      <w:r w:rsidRPr="4FE73366">
        <w:rPr>
          <w:i/>
          <w:iCs/>
        </w:rPr>
        <w:t xml:space="preserve">Pretendentam </w:t>
      </w:r>
      <w:r w:rsidRPr="4FE73366">
        <w:rPr>
          <w:i/>
          <w:iCs/>
          <w:u w:val="single"/>
        </w:rPr>
        <w:t>jāiesniedz apliecinājums</w:t>
      </w:r>
      <w:r w:rsidRPr="4FE73366">
        <w:rPr>
          <w:i/>
          <w:iCs/>
        </w:rPr>
        <w:t xml:space="preserve">, ka tā piesaistītie ārvalstu speciālisti ir tiesīgi sniegt konkrētos pakalpojumus, kā arī gadījumā, ja ar pretendentu tiks noslēgts iepirkuma līgums, tas ne vēlāk kā 10 (desmit) darbdienu laikā no iepirkuma līguma noslēgšanas normatīvajos aktos noteiktajā kārtībā iesniegs atzīšanas institūcijai deklarāciju par īslaicīgu profesionālo pakalpojumu sniegšanu Latvijas Republikā reglamentētā profesijā </w:t>
      </w:r>
      <w:r w:rsidRPr="4FE73366">
        <w:rPr>
          <w:i/>
          <w:iCs/>
          <w:u w:val="single"/>
        </w:rPr>
        <w:t>(ja attiecināms</w:t>
      </w:r>
      <w:r w:rsidRPr="4FE73366">
        <w:rPr>
          <w:i/>
          <w:iCs/>
        </w:rPr>
        <w:t>).</w:t>
      </w:r>
    </w:p>
    <w:bookmarkEnd w:id="13"/>
    <w:bookmarkEnd w:id="14"/>
    <w:p w14:paraId="3019B085" w14:textId="60C0E617" w:rsidR="00A06888" w:rsidRPr="00D50452" w:rsidRDefault="074EDDAF" w:rsidP="4FE73366">
      <w:pPr>
        <w:pStyle w:val="Parasts1"/>
        <w:jc w:val="both"/>
        <w:rPr>
          <w:noProof/>
          <w:u w:val="single"/>
          <w:lang w:val="lv-LV"/>
        </w:rPr>
      </w:pPr>
      <w:r w:rsidRPr="4FE73366">
        <w:rPr>
          <w:noProof/>
          <w:color w:val="414142"/>
          <w:lang w:val="lv-LV"/>
        </w:rPr>
        <w:t xml:space="preserve">8.2.6. </w:t>
      </w:r>
      <w:r w:rsidR="00A06888" w:rsidRPr="4FE73366">
        <w:rPr>
          <w:noProof/>
          <w:color w:val="414142"/>
          <w:lang w:val="lv-LV"/>
        </w:rPr>
        <w:t>Būvprojekta tāmes ir tiesīgs sastādīt un pārbaudīt attiecīgā būvju veidā sertificēts būvspeciālists, kuram ir patstāvīgās prakses tiesības būvinženiera vai citā saistītā inženierzinātnes profesijā. Ja tāmes sastādītājam nav attiecīga sertifikāta, tāmes pārbauda un paraksta sertificēts būvspeciālists, kuram ir tiesības to veikt. Ja tāmes sastādījis sertificēts būvspeciālists, otra būvspeciālista paraksts nav nepieciešams</w:t>
      </w:r>
      <w:r w:rsidR="00A06888" w:rsidRPr="4FE73366">
        <w:rPr>
          <w:noProof/>
          <w:lang w:val="lv-LV"/>
        </w:rPr>
        <w:t xml:space="preserve">. Attiecīgiem sertifikātiem jābūt derīgam piedāvājuma iesniegšanas dienā. Par speciālistiem piešķirtajiem sertifikātiem pasūtītājs pārliecinās Būvniecības informācijas sistēmas mājaslapā internetā </w:t>
      </w:r>
      <w:hyperlink r:id="rId17">
        <w:r w:rsidR="00A06888" w:rsidRPr="4FE73366">
          <w:rPr>
            <w:rStyle w:val="Hipersaite"/>
            <w:noProof/>
            <w:lang w:val="lv-LV"/>
          </w:rPr>
          <w:t>https://bis.gov.lv/bisp/</w:t>
        </w:r>
      </w:hyperlink>
      <w:r w:rsidR="00A06888" w:rsidRPr="4FE73366">
        <w:rPr>
          <w:noProof/>
          <w:lang w:val="lv-LV"/>
        </w:rPr>
        <w:t xml:space="preserve"> pieejamajā Būvspeciālistu reģistrā. Ja Pretendents līguma izpildei plāno piesaistīt speciālistu, kuram profesionālā kvalifikācija ir iegūta ārzemēs, un šis speciālists nav reģistrēts Latvijas Republikas Būvkomersantu reģistrā, jāpievieno dokumenti, kas pierāda, ka speciālists ir atbilstoši kvalificēts ārvalstī, kur tas ir reģistrēts (vai kurā ieguvis izglītību, ja speciālistu reģistrāciju neparedz attiecīgās valsts normatīvie akti). </w:t>
      </w:r>
      <w:r w:rsidR="00A06888" w:rsidRPr="4FE73366">
        <w:rPr>
          <w:i/>
          <w:iCs/>
          <w:noProof/>
          <w:lang w:val="lv-LV"/>
        </w:rPr>
        <w:t>Ārvalstu pretendenta personāla kvalifikācijai jāatbilst speciālista reģistrācijas valsts prasībām noteiktu pakalpojumu sniegšanai</w:t>
      </w:r>
      <w:r w:rsidR="00A06888" w:rsidRPr="4FE73366">
        <w:rPr>
          <w:noProof/>
          <w:lang w:val="lv-LV"/>
        </w:rPr>
        <w:t xml:space="preserve">. </w:t>
      </w:r>
    </w:p>
    <w:p w14:paraId="64959F81" w14:textId="3524CC52" w:rsidR="005B3971" w:rsidRPr="00D50452" w:rsidRDefault="722CF247" w:rsidP="4FE73366">
      <w:pPr>
        <w:pStyle w:val="Sarakstarindkopa1"/>
        <w:widowControl/>
        <w:ind w:left="0"/>
        <w:contextualSpacing w:val="0"/>
        <w:jc w:val="both"/>
      </w:pPr>
      <w:r>
        <w:t xml:space="preserve">8.2.7. </w:t>
      </w:r>
      <w:r w:rsidR="008A69FA">
        <w:t xml:space="preserve">Piegādātājs var balstīties uz citu personu tehniskajām un profesionālajām iespējām, ja tas ir nepieciešams konkrētā iepirkuma līguma izpildei, neatkarīgi no savstarpējo attiecību tiesiskā rakstura. Šādā gadījumā piegādātājs iesniedz aizpildītas </w:t>
      </w:r>
      <w:r w:rsidR="001A04D7">
        <w:t>5</w:t>
      </w:r>
      <w:r w:rsidR="009D295D">
        <w:t xml:space="preserve">. un </w:t>
      </w:r>
      <w:r w:rsidR="001A04D7">
        <w:t>7</w:t>
      </w:r>
      <w:r w:rsidR="008A69FA">
        <w:t xml:space="preserve">. pielikuma veidlapas un pierāda pasūtītājam, ka tā rīcībā būs nepieciešamie resursi, </w:t>
      </w:r>
      <w:r w:rsidR="008A69FA" w:rsidRPr="4FE73366">
        <w:rPr>
          <w:u w:val="single"/>
        </w:rPr>
        <w:t>iesniedzot</w:t>
      </w:r>
      <w:r w:rsidR="008A69FA">
        <w:t xml:space="preserve">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w:t>
      </w:r>
      <w:r w:rsidR="00EB5E68">
        <w:t xml:space="preserve"> veiks būvdarbus vai</w:t>
      </w:r>
      <w:r w:rsidR="008A69FA">
        <w:t xml:space="preserve"> sniegs pakalpojumus, kuru izpildei attiecīgās spējas ir nepieciešamas</w:t>
      </w:r>
      <w:r w:rsidR="00695DB5">
        <w:t>.</w:t>
      </w:r>
    </w:p>
    <w:p w14:paraId="5B14F2C0" w14:textId="3C4E025E" w:rsidR="00346BB1" w:rsidRPr="00D50452" w:rsidRDefault="67AB417E" w:rsidP="4FE73366">
      <w:pPr>
        <w:pStyle w:val="Sarakstarindkopa1"/>
        <w:widowControl/>
        <w:ind w:left="0"/>
        <w:contextualSpacing w:val="0"/>
        <w:jc w:val="both"/>
      </w:pPr>
      <w:r>
        <w:t xml:space="preserve">8.2.8. </w:t>
      </w:r>
      <w:r w:rsidR="00F45251">
        <w:t xml:space="preserve">Piedāvājumā jānorāda visus apakšuzņēmējus, kuru </w:t>
      </w:r>
      <w:r w:rsidR="00EB5E68">
        <w:t xml:space="preserve">veicamo būvdarbu vai </w:t>
      </w:r>
      <w:r w:rsidR="00F45251">
        <w:t xml:space="preserve">sniedzamo pakalpojumu vērtība ir 10% vai lielāka no kopējās iepirkuma Līguma vērtības, un katram šādam apakšuzņēmējam izpildei nododamo iepirkuma līguma daļu. </w:t>
      </w:r>
      <w:r w:rsidR="00F45251" w:rsidRPr="4FE73366">
        <w:rPr>
          <w:u w:val="single"/>
        </w:rPr>
        <w:t>Jāiesniedz</w:t>
      </w:r>
      <w:r w:rsidR="00F45251">
        <w:t xml:space="preserve"> aizpildīta </w:t>
      </w:r>
      <w:r w:rsidR="001A04D7">
        <w:t>6</w:t>
      </w:r>
      <w:r w:rsidR="00F45251">
        <w:t xml:space="preserve">. un </w:t>
      </w:r>
      <w:r w:rsidR="001A04D7">
        <w:t>7</w:t>
      </w:r>
      <w:r w:rsidR="00F45251">
        <w:t>. pielikuma veidlapa</w:t>
      </w:r>
      <w:r w:rsidR="00C37535">
        <w:t>.</w:t>
      </w:r>
    </w:p>
    <w:p w14:paraId="6F630790" w14:textId="1DE8C7FB" w:rsidR="4FE73366" w:rsidRDefault="4FE73366" w:rsidP="4FE73366">
      <w:pPr>
        <w:ind w:left="709"/>
        <w:jc w:val="both"/>
        <w:rPr>
          <w:b/>
          <w:bCs/>
          <w:lang w:eastAsia="ar-SA"/>
        </w:rPr>
      </w:pPr>
    </w:p>
    <w:p w14:paraId="0D1AC97D" w14:textId="77777777" w:rsidR="001A3614" w:rsidRDefault="001A3614" w:rsidP="4FE73366">
      <w:pPr>
        <w:ind w:left="709"/>
        <w:jc w:val="both"/>
        <w:rPr>
          <w:b/>
          <w:bCs/>
          <w:lang w:eastAsia="ar-SA"/>
        </w:rPr>
      </w:pPr>
    </w:p>
    <w:p w14:paraId="30DE01AC" w14:textId="27D0DF69" w:rsidR="005B3971" w:rsidRPr="00D50452" w:rsidRDefault="008D068D" w:rsidP="008D068D">
      <w:pPr>
        <w:spacing w:before="120"/>
        <w:jc w:val="both"/>
        <w:rPr>
          <w:b/>
          <w:bCs/>
          <w:lang w:eastAsia="ar-SA"/>
        </w:rPr>
      </w:pPr>
      <w:r>
        <w:rPr>
          <w:bCs/>
          <w:lang w:eastAsia="ar-SA"/>
        </w:rPr>
        <w:lastRenderedPageBreak/>
        <w:t xml:space="preserve">8.3. </w:t>
      </w:r>
      <w:r w:rsidR="005B3971" w:rsidRPr="4FE73366">
        <w:rPr>
          <w:b/>
          <w:bCs/>
          <w:lang w:eastAsia="ar-SA"/>
        </w:rPr>
        <w:t>Tehniskais piedāvājums</w:t>
      </w:r>
    </w:p>
    <w:p w14:paraId="4FF2F6F4" w14:textId="496AE10C" w:rsidR="009A0F19" w:rsidRPr="00AB2421" w:rsidRDefault="1ACEDAB4" w:rsidP="4FE73366">
      <w:pPr>
        <w:jc w:val="both"/>
      </w:pPr>
      <w:r w:rsidRPr="4FE73366">
        <w:rPr>
          <w:lang w:eastAsia="ar-SA"/>
        </w:rPr>
        <w:t xml:space="preserve">8.3.1. </w:t>
      </w:r>
      <w:r w:rsidR="7CFD6B4F" w:rsidRPr="4FE73366">
        <w:rPr>
          <w:lang w:eastAsia="ar-SA"/>
        </w:rPr>
        <w:t xml:space="preserve">Pretendenta iesniegtajam </w:t>
      </w:r>
      <w:r w:rsidR="7668C12E">
        <w:t>Tehniska</w:t>
      </w:r>
      <w:r w:rsidR="7CFD6B4F">
        <w:t>jam</w:t>
      </w:r>
      <w:r w:rsidR="7668C12E">
        <w:t xml:space="preserve"> piedāvājum</w:t>
      </w:r>
      <w:r w:rsidR="7CFD6B4F">
        <w:t>am</w:t>
      </w:r>
      <w:r w:rsidR="7668C12E">
        <w:t xml:space="preserve"> </w:t>
      </w:r>
      <w:r w:rsidR="7CFD6B4F">
        <w:t>jāatbilst</w:t>
      </w:r>
      <w:r w:rsidR="7668C12E">
        <w:t xml:space="preserve"> </w:t>
      </w:r>
      <w:r w:rsidR="13AB4959">
        <w:t>SIA “</w:t>
      </w:r>
      <w:r w:rsidR="2C90E53A">
        <w:t>UK SISTEMS</w:t>
      </w:r>
      <w:r w:rsidR="13AB4959">
        <w:t>” 20</w:t>
      </w:r>
      <w:r w:rsidR="2C90E53A">
        <w:t>20</w:t>
      </w:r>
      <w:r w:rsidR="477FEA0A">
        <w:t>. gadā izstrādātaja</w:t>
      </w:r>
      <w:r w:rsidR="2C90E53A">
        <w:t>i</w:t>
      </w:r>
      <w:r w:rsidR="477FEA0A">
        <w:t xml:space="preserve"> </w:t>
      </w:r>
      <w:r w:rsidR="2C90E53A">
        <w:t>apliecinājuma kartei</w:t>
      </w:r>
      <w:r w:rsidR="477FEA0A">
        <w:t xml:space="preserve"> “</w:t>
      </w:r>
      <w:r w:rsidR="2C90E53A">
        <w:t>Fasādes vienkāršota atjaunošana Dārza ielā 8E, Alūksnē, Alūksnes novadā</w:t>
      </w:r>
      <w:r w:rsidR="477FEA0A">
        <w:t>”</w:t>
      </w:r>
      <w:r w:rsidR="26354B0F">
        <w:t xml:space="preserve"> atzīme Apliecinājuma kartē par projektēšanas nosacījumu izpildi </w:t>
      </w:r>
      <w:r w:rsidR="185CB4F8">
        <w:t>11.01.2021</w:t>
      </w:r>
      <w:r w:rsidR="26354B0F">
        <w:t>. Nr. BUV/3-</w:t>
      </w:r>
      <w:r w:rsidR="26112364">
        <w:t>4</w:t>
      </w:r>
      <w:r w:rsidR="26354B0F">
        <w:t>/</w:t>
      </w:r>
      <w:r w:rsidR="0092ABF2">
        <w:t>21</w:t>
      </w:r>
      <w:r w:rsidR="26354B0F">
        <w:t>/</w:t>
      </w:r>
      <w:r w:rsidR="2D4C8F95">
        <w:t>1</w:t>
      </w:r>
      <w:r w:rsidR="477FEA0A">
        <w:t>)</w:t>
      </w:r>
      <w:r w:rsidR="68156BEC">
        <w:t xml:space="preserve"> </w:t>
      </w:r>
      <w:r w:rsidR="222501AD">
        <w:t>un taj</w:t>
      </w:r>
      <w:r w:rsidR="65EB2FE9">
        <w:t>ā</w:t>
      </w:r>
      <w:r w:rsidR="222501AD">
        <w:t xml:space="preserve"> norādītiem darbu apjomiem</w:t>
      </w:r>
      <w:r w:rsidR="11AA89D2">
        <w:t>.</w:t>
      </w:r>
      <w:r w:rsidR="7CFD6B4F">
        <w:t xml:space="preserve"> Darba apjomi tiks pārbaudīt</w:t>
      </w:r>
      <w:r w:rsidR="5FF91342">
        <w:t>i</w:t>
      </w:r>
      <w:r w:rsidR="7CFD6B4F">
        <w:t xml:space="preserve"> saskaņā ar iesniegtām finanšu piedāvājuma tāmēm</w:t>
      </w:r>
      <w:r w:rsidR="0A2EFD22">
        <w:t xml:space="preserve">, kas sagatavotas atbilstoši šī nolikuma </w:t>
      </w:r>
      <w:r w:rsidR="42BAB1BD">
        <w:t xml:space="preserve">8.4.5. un </w:t>
      </w:r>
      <w:r w:rsidR="38BD8059">
        <w:t>8</w:t>
      </w:r>
      <w:r w:rsidR="0A2EFD22">
        <w:t>.</w:t>
      </w:r>
      <w:r w:rsidR="38BD8059">
        <w:t>4</w:t>
      </w:r>
      <w:r w:rsidR="0A2EFD22">
        <w:t>.</w:t>
      </w:r>
      <w:r w:rsidR="38BD8059">
        <w:t>6</w:t>
      </w:r>
      <w:r w:rsidR="0A2EFD22">
        <w:t>.punkta noteikumiem - kā finanšu piedāvājuma sastāvdaļa</w:t>
      </w:r>
      <w:r w:rsidR="7CFD6B4F">
        <w:t>.</w:t>
      </w:r>
      <w:r w:rsidR="0A2EFD22">
        <w:t xml:space="preserve"> </w:t>
      </w:r>
      <w:r w:rsidR="0A2EFD22" w:rsidRPr="4FE73366">
        <w:rPr>
          <w:i/>
          <w:iCs/>
        </w:rPr>
        <w:t>Pretendentam būvniecības tāmes nav nepieciešams iesniegt atkārtoti gan finanšu piedāvājuma, gan tehniskā piedāvājuma sastāvā – šie dokumenti iesniedzami finanšu piedāvājuma sastāvā, bet tiks vērtēti arī tehniskā piedāvājumu vērtēšanas gaitā</w:t>
      </w:r>
      <w:r w:rsidR="0A2EFD22">
        <w:t>.</w:t>
      </w:r>
    </w:p>
    <w:p w14:paraId="36F8D5D1" w14:textId="3FDA6BDB" w:rsidR="00A06888" w:rsidRPr="00AB2421" w:rsidRDefault="45AFE7A0" w:rsidP="4FE73366">
      <w:pPr>
        <w:jc w:val="both"/>
        <w:rPr>
          <w:highlight w:val="yellow"/>
        </w:rPr>
      </w:pPr>
      <w:r>
        <w:t xml:space="preserve">8.3.2. </w:t>
      </w:r>
      <w:r w:rsidR="00A06888">
        <w:t xml:space="preserve">Visiem darbu apjomu sarakstos vai būvprojektā minētajiem konkrētas izcelsmes materiāliem, izstrādājumiem, instrumentiem un standartiem var tikt piedāvāti ekvivalenti, ja tiek sasniegti būvprojektā iekļautie tehniskie rādītāji. </w:t>
      </w:r>
    </w:p>
    <w:p w14:paraId="032F9157" w14:textId="0E67C116" w:rsidR="00A06888" w:rsidRPr="00AB2421" w:rsidRDefault="3B0F0F9B" w:rsidP="4FE73366">
      <w:pPr>
        <w:ind w:left="349"/>
        <w:jc w:val="both"/>
        <w:rPr>
          <w:b/>
          <w:bCs/>
          <w:highlight w:val="yellow"/>
        </w:rPr>
      </w:pPr>
      <w:r>
        <w:t xml:space="preserve">8.3.2.1. </w:t>
      </w:r>
      <w:r w:rsidR="00A06888" w:rsidRPr="4FE73366">
        <w:rPr>
          <w:b/>
          <w:bCs/>
        </w:rPr>
        <w:t>Ja tiek piedāvāti ekvivalenti materiāli no būvprojektā noteiktā:</w:t>
      </w:r>
    </w:p>
    <w:p w14:paraId="52E764FC" w14:textId="37AD7744" w:rsidR="00A06888" w:rsidRPr="00AB2421" w:rsidRDefault="1299ABD1" w:rsidP="4FE73366">
      <w:pPr>
        <w:ind w:left="1200"/>
        <w:jc w:val="both"/>
        <w:rPr>
          <w:highlight w:val="yellow"/>
        </w:rPr>
      </w:pPr>
      <w:r>
        <w:t xml:space="preserve">8.3.2.1.1. </w:t>
      </w:r>
      <w:r w:rsidR="00A06888">
        <w:t xml:space="preserve">pretendentam ir jādzēš esošais ieraksts un jānorāda tikai konkrētais piedāvātais materiāls (ražotājs, modelis), nevis tikai atsauce “vai ekvivalents” </w:t>
      </w:r>
      <w:r w:rsidR="00A06888" w:rsidRPr="4FE73366">
        <w:rPr>
          <w:b/>
          <w:bCs/>
        </w:rPr>
        <w:t>UN</w:t>
      </w:r>
    </w:p>
    <w:p w14:paraId="121A021A" w14:textId="04F01030" w:rsidR="00A06888" w:rsidRPr="00D50452" w:rsidRDefault="2E54C860" w:rsidP="4FE73366">
      <w:pPr>
        <w:ind w:left="1200"/>
        <w:jc w:val="both"/>
      </w:pPr>
      <w:r>
        <w:t xml:space="preserve">8.3.2.1.2. </w:t>
      </w:r>
      <w:r w:rsidR="00A06888">
        <w:t>jāiesniedz piedāvājumā kā ekvivalentu norādīto materiālu un būvprojektā norādīto materiālu tehnisko datu salīdzinājumu tabulas, kā arī aprēķinus, skaidrojumus (tostarp, kurai pozīcijai attiecināma kura piedāvājumam pievienotā datu lapa) utml., pamatojot, ka piedāvājumā norādītie materiāli ir ekvivalenti un to kvalitātes rādītāji ir tādi paši vai labāki un ekonomiskāki par būvprojektā norādītiem.</w:t>
      </w:r>
    </w:p>
    <w:p w14:paraId="0ACF4ECE" w14:textId="3FC242EB" w:rsidR="00A06888" w:rsidRPr="00D50452" w:rsidRDefault="30E4DC39" w:rsidP="4FE73366">
      <w:pPr>
        <w:ind w:left="349"/>
        <w:jc w:val="both"/>
      </w:pPr>
      <w:r>
        <w:t xml:space="preserve">8.3.2.2. </w:t>
      </w:r>
      <w:r w:rsidR="00A06888">
        <w:t xml:space="preserve">Gadījumā, ja pretendents piedāvā darbu apjomu sarakstos vai būvprojektā minētos konkrētos materiālus, no finanšu piedāvājuma </w:t>
      </w:r>
      <w:r w:rsidR="00A06888" w:rsidRPr="4FE73366">
        <w:rPr>
          <w:b/>
          <w:bCs/>
        </w:rPr>
        <w:t>tāmēm nepieciešams izņemt atsauci ”vai ekvivalents”</w:t>
      </w:r>
      <w:r w:rsidR="00A06888">
        <w:t>.</w:t>
      </w:r>
      <w:r w:rsidR="00477010">
        <w:t xml:space="preserve"> Ja pretendents tāmēs nav izņēmis atsauci “vai ekvivalents” un tas nav norādījis citus materiālus, pasūtītājs izvērtējot piedāvājumu, pieņems, ka pretendents piedāvā pasūtītāja būvprojektā norādītos materiālus</w:t>
      </w:r>
      <w:r w:rsidR="00664BD9">
        <w:t xml:space="preserve"> </w:t>
      </w:r>
      <w:r w:rsidR="00477010">
        <w:t xml:space="preserve">un izstrādājumus. </w:t>
      </w:r>
    </w:p>
    <w:p w14:paraId="4E0EE085" w14:textId="23698216" w:rsidR="005B3971" w:rsidRPr="00D50452" w:rsidRDefault="27B50B78" w:rsidP="4FE73366">
      <w:pPr>
        <w:tabs>
          <w:tab w:val="center" w:pos="4153"/>
        </w:tabs>
        <w:spacing w:before="120"/>
        <w:jc w:val="both"/>
        <w:rPr>
          <w:b/>
          <w:bCs/>
        </w:rPr>
      </w:pPr>
      <w:r>
        <w:t xml:space="preserve">8.4. </w:t>
      </w:r>
      <w:r w:rsidR="005B3971" w:rsidRPr="4FE73366">
        <w:rPr>
          <w:b/>
          <w:bCs/>
        </w:rPr>
        <w:t>Finanšu piedāvājums</w:t>
      </w:r>
    </w:p>
    <w:p w14:paraId="2BC82430" w14:textId="77777777" w:rsidR="00B255A4" w:rsidRPr="00D50452" w:rsidRDefault="00B255A4" w:rsidP="00B255A4">
      <w:pPr>
        <w:pStyle w:val="Parasts1"/>
        <w:jc w:val="both"/>
        <w:rPr>
          <w:noProof/>
          <w:szCs w:val="24"/>
          <w:lang w:val="lv-LV"/>
        </w:rPr>
      </w:pPr>
      <w:bookmarkStart w:id="15" w:name="_Toc26600588"/>
      <w:bookmarkStart w:id="16" w:name="_Toc59188051"/>
      <w:r w:rsidRPr="00D50452">
        <w:rPr>
          <w:noProof/>
          <w:szCs w:val="24"/>
          <w:lang w:val="lv-LV"/>
        </w:rPr>
        <w:t>Finanšu piedāvājumu pretendents sagatavo un iesniedz, ievērojot šādas prasības:</w:t>
      </w:r>
    </w:p>
    <w:p w14:paraId="3820FF0F" w14:textId="77777777" w:rsidR="00B255A4" w:rsidRPr="00D50452" w:rsidRDefault="00B255A4" w:rsidP="4FE73366">
      <w:pPr>
        <w:pStyle w:val="Parasts1"/>
        <w:numPr>
          <w:ilvl w:val="2"/>
          <w:numId w:val="17"/>
        </w:numPr>
        <w:jc w:val="both"/>
        <w:rPr>
          <w:noProof/>
          <w:lang w:val="lv-LV"/>
        </w:rPr>
      </w:pPr>
      <w:r w:rsidRPr="4FE73366">
        <w:rPr>
          <w:noProof/>
          <w:lang w:val="lv-LV"/>
        </w:rPr>
        <w:t>Piedāvājumam jābūt izteiktam euro bez PVN, atsevišķi jānorāda piedāvājuma cena ar PVN. Vērtējot piedāvājumu, Komisija ņems vērā cenu bez pievienotās vērtības nodokļa.</w:t>
      </w:r>
    </w:p>
    <w:p w14:paraId="64E5B013" w14:textId="77777777" w:rsidR="00B255A4" w:rsidRPr="00D50452" w:rsidRDefault="00B255A4" w:rsidP="4FE73366">
      <w:pPr>
        <w:pStyle w:val="Parasts1"/>
        <w:numPr>
          <w:ilvl w:val="2"/>
          <w:numId w:val="17"/>
        </w:numPr>
        <w:jc w:val="both"/>
        <w:rPr>
          <w:noProof/>
          <w:lang w:val="lv-LV"/>
        </w:rPr>
      </w:pPr>
      <w:r w:rsidRPr="4FE73366">
        <w:rPr>
          <w:noProof/>
          <w:lang w:val="lv-LV"/>
        </w:rPr>
        <w:t xml:space="preserve">Piedāvājuma cenā jāiekļauj visas izmaksas, kas saistītas ar darbu izpildi saskaņā ar Tehnisko specifikāciju, </w:t>
      </w:r>
      <w:r w:rsidR="009465A1" w:rsidRPr="4FE73366">
        <w:rPr>
          <w:noProof/>
          <w:lang w:val="lv-LV"/>
        </w:rPr>
        <w:t>iepirkuma</w:t>
      </w:r>
      <w:r w:rsidRPr="4FE73366">
        <w:rPr>
          <w:noProof/>
          <w:lang w:val="lv-LV"/>
        </w:rPr>
        <w:t xml:space="preserve"> nolikumu un iepirkuma līguma nosacījumiem.</w:t>
      </w:r>
    </w:p>
    <w:p w14:paraId="5AA0A9A2" w14:textId="77777777" w:rsidR="00B255A4" w:rsidRPr="00D50452" w:rsidRDefault="00B255A4" w:rsidP="4FE73366">
      <w:pPr>
        <w:pStyle w:val="Parasts1"/>
        <w:numPr>
          <w:ilvl w:val="2"/>
          <w:numId w:val="17"/>
        </w:numPr>
        <w:jc w:val="both"/>
        <w:rPr>
          <w:noProof/>
          <w:lang w:val="lv-LV"/>
        </w:rPr>
      </w:pPr>
      <w:r w:rsidRPr="4FE73366">
        <w:rPr>
          <w:noProof/>
          <w:lang w:val="lv-LV"/>
        </w:rPr>
        <w:t>Līguma izpildes laikā netiek pieļauta līgumcenas maiņa, pamatojoties uz vienību izmaksu pieaugumu.</w:t>
      </w:r>
    </w:p>
    <w:p w14:paraId="609898CC" w14:textId="77777777" w:rsidR="00B255A4" w:rsidRPr="00D50452" w:rsidRDefault="00B255A4" w:rsidP="4FE73366">
      <w:pPr>
        <w:pStyle w:val="Parasts1"/>
        <w:numPr>
          <w:ilvl w:val="2"/>
          <w:numId w:val="17"/>
        </w:numPr>
        <w:jc w:val="both"/>
        <w:rPr>
          <w:noProof/>
          <w:lang w:val="lv-LV"/>
        </w:rPr>
      </w:pPr>
      <w:r w:rsidRPr="4FE73366">
        <w:rPr>
          <w:noProof/>
          <w:lang w:val="lv-LV"/>
        </w:rPr>
        <w:t>Pretendentam jāiesniedz finanšu piedāvājums, kurā “Vienības izmaksas” un “Kopā uz visu apjomu” visas pozīcijas norādītas ar precizitāti divi cipari (ne vairāk) aiz komata.</w:t>
      </w:r>
    </w:p>
    <w:p w14:paraId="592AA7FE" w14:textId="3792AEB6" w:rsidR="00B255A4" w:rsidRPr="00D50452" w:rsidRDefault="00B255A4" w:rsidP="4FE73366">
      <w:pPr>
        <w:pStyle w:val="Parasts1"/>
        <w:numPr>
          <w:ilvl w:val="2"/>
          <w:numId w:val="17"/>
        </w:numPr>
        <w:jc w:val="both"/>
        <w:rPr>
          <w:noProof/>
          <w:lang w:val="lv-LV"/>
        </w:rPr>
      </w:pPr>
      <w:r w:rsidRPr="4FE73366">
        <w:rPr>
          <w:noProof/>
          <w:lang w:val="lv-LV"/>
        </w:rPr>
        <w:t xml:space="preserve">Finanšu piedāvājums ir pretendenta sagatavotās tāmes saskaņā ar Ministru kabineta 2017. gada 3. maija noteikumu Nr.239 “Noteikumi par Latvijas būvnormatīvu LBN 501-17 “Būvizmaksu noteikšanas kārtība”” un to </w:t>
      </w:r>
      <w:r w:rsidR="00C3733C" w:rsidRPr="4FE73366">
        <w:rPr>
          <w:noProof/>
          <w:lang w:val="lv-LV"/>
        </w:rPr>
        <w:t>9</w:t>
      </w:r>
      <w:r w:rsidRPr="4FE73366">
        <w:rPr>
          <w:noProof/>
          <w:lang w:val="lv-LV"/>
        </w:rPr>
        <w:t xml:space="preserve">. pielikuma prasībām. Pretendents sagatavo tāmes saskaņā ar būvprojektā norādītiem darbu apjomiem. </w:t>
      </w:r>
    </w:p>
    <w:p w14:paraId="547BABF7" w14:textId="77777777" w:rsidR="007F4770" w:rsidRPr="00D50452" w:rsidRDefault="00B255A4" w:rsidP="4FE73366">
      <w:pPr>
        <w:pStyle w:val="Parasts1"/>
        <w:numPr>
          <w:ilvl w:val="2"/>
          <w:numId w:val="17"/>
        </w:numPr>
        <w:jc w:val="both"/>
        <w:rPr>
          <w:b/>
          <w:bCs/>
          <w:noProof/>
          <w:lang w:val="lv-LV"/>
        </w:rPr>
      </w:pPr>
      <w:r w:rsidRPr="4FE73366">
        <w:rPr>
          <w:noProof/>
          <w:lang w:val="lv-LV"/>
        </w:rPr>
        <w:t xml:space="preserve">Būvprojekta tāmes sagatavo </w:t>
      </w:r>
      <w:r w:rsidRPr="4FE73366">
        <w:rPr>
          <w:b/>
          <w:bCs/>
          <w:noProof/>
          <w:lang w:val="lv-LV"/>
        </w:rPr>
        <w:t>Excel formātā</w:t>
      </w:r>
      <w:r w:rsidRPr="4FE73366">
        <w:rPr>
          <w:noProof/>
          <w:lang w:val="lv-LV"/>
        </w:rPr>
        <w:t xml:space="preserve"> un tās paraksta nolikuma </w:t>
      </w:r>
      <w:r w:rsidR="00E90409" w:rsidRPr="4FE73366">
        <w:rPr>
          <w:noProof/>
          <w:lang w:val="lv-LV"/>
        </w:rPr>
        <w:t>8.2.6.</w:t>
      </w:r>
      <w:r w:rsidRPr="4FE73366">
        <w:rPr>
          <w:noProof/>
          <w:lang w:val="lv-LV"/>
        </w:rPr>
        <w:t xml:space="preserve"> punktā noteiktās personas ar drošu elektronisko parakstu. Gadījumā, ja attiecīgajiem speciālistiem nav elektroniskā paraksta, tāmēs norāda speciālista vārdu, uzvārdu un sertifikāta numuru </w:t>
      </w:r>
      <w:r w:rsidRPr="4FE73366">
        <w:rPr>
          <w:b/>
          <w:bCs/>
          <w:noProof/>
          <w:lang w:val="lv-LV"/>
        </w:rPr>
        <w:t>un pievieno speciālista apliecinājumu</w:t>
      </w:r>
      <w:r w:rsidRPr="4FE73366">
        <w:rPr>
          <w:noProof/>
          <w:lang w:val="lv-LV"/>
        </w:rPr>
        <w:t xml:space="preserve"> par minētās tāmes sastādīšanu</w:t>
      </w:r>
      <w:r w:rsidR="007F4770" w:rsidRPr="4FE73366">
        <w:rPr>
          <w:noProof/>
          <w:lang w:val="lv-LV"/>
        </w:rPr>
        <w:t>.</w:t>
      </w:r>
    </w:p>
    <w:bookmarkEnd w:id="15"/>
    <w:bookmarkEnd w:id="16"/>
    <w:p w14:paraId="278103C4" w14:textId="709AA12E" w:rsidR="005B3971" w:rsidRPr="00D50452" w:rsidRDefault="005B3971" w:rsidP="4FE73366">
      <w:pPr>
        <w:pStyle w:val="Sarakstarindkopa"/>
        <w:numPr>
          <w:ilvl w:val="0"/>
          <w:numId w:val="39"/>
        </w:numPr>
        <w:spacing w:before="120"/>
        <w:jc w:val="both"/>
        <w:rPr>
          <w:b/>
          <w:bCs/>
          <w:szCs w:val="24"/>
        </w:rPr>
      </w:pPr>
      <w:r w:rsidRPr="4FE73366">
        <w:rPr>
          <w:b/>
          <w:bCs/>
        </w:rPr>
        <w:t>Piedāvājumu vērtēšana un lēmuma pieņemšana</w:t>
      </w:r>
    </w:p>
    <w:p w14:paraId="1B7A324C" w14:textId="26C921C1" w:rsidR="005F0FA6" w:rsidRPr="00D50452" w:rsidRDefault="00BC5566" w:rsidP="4FE73366">
      <w:pPr>
        <w:pStyle w:val="Sarakstarindkopa"/>
        <w:numPr>
          <w:ilvl w:val="1"/>
          <w:numId w:val="18"/>
        </w:numPr>
        <w:ind w:left="567" w:hanging="567"/>
        <w:jc w:val="both"/>
      </w:pPr>
      <w:r>
        <w:t>K</w:t>
      </w:r>
      <w:r w:rsidR="005F0FA6">
        <w:t>omisija pārbaudīs piedāvājumu atbilstību iepirkuma nolikuma 6. un 7.</w:t>
      </w:r>
      <w:r w:rsidR="00161B76">
        <w:t xml:space="preserve"> </w:t>
      </w:r>
      <w:r w:rsidR="005F0FA6">
        <w:t>punktā norādītajām prasībām. Par atbilstošiem tiks uzskatīti tikai tie piedāvājumi, kuri atbilst visām nolikumā norādītajām prasībām. Neatbilstošie piedāvājumi var tikt noraidīti bez tālākas vērtēšanas.</w:t>
      </w:r>
    </w:p>
    <w:p w14:paraId="39E85B03" w14:textId="0D20BA1D" w:rsidR="005F0FA6" w:rsidRPr="00D50452" w:rsidRDefault="00BC5566" w:rsidP="4FE73366">
      <w:pPr>
        <w:pStyle w:val="Sarakstarindkopa"/>
        <w:numPr>
          <w:ilvl w:val="1"/>
          <w:numId w:val="18"/>
        </w:numPr>
        <w:ind w:left="567" w:hanging="567"/>
        <w:jc w:val="both"/>
      </w:pPr>
      <w:r>
        <w:lastRenderedPageBreak/>
        <w:t>K</w:t>
      </w:r>
      <w:r w:rsidR="005F0FA6">
        <w:t>omisija pārbaudīs piedāvājumu atbilstību iepirkuma nolikuma 8.2.</w:t>
      </w:r>
      <w:r w:rsidR="00161B76">
        <w:t xml:space="preserve"> </w:t>
      </w:r>
      <w:r w:rsidR="005F0FA6">
        <w:t xml:space="preserve">punktā norādītajām prasībām (kvalifikācijas prasībām). Par atbilstošiem tiks uzskatīti tikai tie piedāvājumi, kuri atbilst visām nolikumā norādītajām prasībām. Neatbilstošie piedāvājumi tiks noraidīti bez tālākas vērtēšanas. </w:t>
      </w:r>
    </w:p>
    <w:p w14:paraId="21F84DEB" w14:textId="3812F35B" w:rsidR="005F0FA6" w:rsidRPr="00D50452" w:rsidRDefault="00BC5566" w:rsidP="4FE73366">
      <w:pPr>
        <w:pStyle w:val="Sarakstarindkopa"/>
        <w:numPr>
          <w:ilvl w:val="1"/>
          <w:numId w:val="18"/>
        </w:numPr>
        <w:ind w:left="567" w:hanging="567"/>
        <w:jc w:val="both"/>
      </w:pPr>
      <w:r>
        <w:t>K</w:t>
      </w:r>
      <w:r w:rsidR="005F0FA6">
        <w:t xml:space="preserve">omisija pārbaudīs piedāvājuma atbilstību </w:t>
      </w:r>
      <w:r w:rsidR="00C72E95">
        <w:t>nolikuma 8.3.</w:t>
      </w:r>
      <w:r w:rsidR="00161B76">
        <w:t xml:space="preserve"> </w:t>
      </w:r>
      <w:r w:rsidR="00C72E95">
        <w:t>punkta prasībām</w:t>
      </w:r>
      <w:r w:rsidR="005F0FA6">
        <w:t>. Par atbilstošiem tiks uzskatīti tie piedāvājumi, kuri atbilst nolikuma 8.3.</w:t>
      </w:r>
      <w:r w:rsidR="00161B76">
        <w:t xml:space="preserve"> </w:t>
      </w:r>
      <w:r w:rsidR="005F0FA6">
        <w:t>punktā norādītajām prasībām. Neatbilstošie piedāvājumi tiks noraidīti bez tālākas vērtēšanas.</w:t>
      </w:r>
    </w:p>
    <w:p w14:paraId="4DD20351" w14:textId="4A0EB270" w:rsidR="004026D1" w:rsidRPr="00D50452" w:rsidRDefault="005F0FA6" w:rsidP="4FE73366">
      <w:pPr>
        <w:pStyle w:val="Sarakstarindkopa"/>
        <w:numPr>
          <w:ilvl w:val="1"/>
          <w:numId w:val="18"/>
        </w:numPr>
        <w:ind w:left="567" w:hanging="567"/>
        <w:jc w:val="both"/>
      </w:pPr>
      <w:r>
        <w:t xml:space="preserve">Finanšu piedāvājuma vērtēšanas laikā </w:t>
      </w:r>
      <w:r w:rsidR="0090012F">
        <w:t>K</w:t>
      </w:r>
      <w:r>
        <w:t>omisija pārbaudīs piedāvājumu atbilstību iepirkuma nolikuma 8.4.</w:t>
      </w:r>
      <w:r w:rsidR="00161B76">
        <w:t xml:space="preserve"> </w:t>
      </w:r>
      <w:r>
        <w:t xml:space="preserve">punktā noteiktām prasībām. Neatbilstošie piedāvājumi tiks noraidīti bez tālākas vērtēšanas. Atbilstošiem piedāvājumiem pārbaudīs vai piedāvājumā nav aritmētisku kļūdu. Ja šādas kļūdas tiks konstatētas, </w:t>
      </w:r>
      <w:r w:rsidR="00BC5566">
        <w:t>K</w:t>
      </w:r>
      <w:r>
        <w:t>omisija šīs kļūdas izlabos. Vērtējot finanšu piedāvājumu, pasūtītājs ņems vērā labojumus.</w:t>
      </w:r>
    </w:p>
    <w:p w14:paraId="0CD61731" w14:textId="77777777" w:rsidR="00BC7256" w:rsidRPr="00D50452" w:rsidRDefault="00E02E02" w:rsidP="4FE73366">
      <w:pPr>
        <w:pStyle w:val="Sarakstarindkopa"/>
        <w:numPr>
          <w:ilvl w:val="1"/>
          <w:numId w:val="18"/>
        </w:numPr>
        <w:ind w:left="567" w:hanging="567"/>
        <w:jc w:val="both"/>
      </w:pPr>
      <w:r>
        <w:t>No pretendentu piedāvājumiem, kas atbilst nolikuma prasībām,</w:t>
      </w:r>
      <w:r w:rsidR="004026D1">
        <w:t xml:space="preserve"> </w:t>
      </w:r>
      <w:r w:rsidR="00BC5566">
        <w:t>K</w:t>
      </w:r>
      <w:r w:rsidR="004026D1">
        <w:t>omisija izvēlēs</w:t>
      </w:r>
      <w:r w:rsidR="00D932AB">
        <w:t>ies saimnieciski visizdevīgāko</w:t>
      </w:r>
      <w:r w:rsidR="004026D1">
        <w:t xml:space="preserve"> piedāvājumu</w:t>
      </w:r>
      <w:r w:rsidR="00D932AB">
        <w:t xml:space="preserve"> </w:t>
      </w:r>
      <w:r w:rsidR="004026D1">
        <w:t>ar viszemāko cenu bez pievienotās vērtības nodokļa.</w:t>
      </w:r>
    </w:p>
    <w:p w14:paraId="31D23E47" w14:textId="77777777" w:rsidR="00B44C39" w:rsidRPr="00D50452" w:rsidRDefault="00B44C39" w:rsidP="4FE73366">
      <w:pPr>
        <w:pStyle w:val="Sarakstarindkopa"/>
        <w:numPr>
          <w:ilvl w:val="1"/>
          <w:numId w:val="18"/>
        </w:numPr>
        <w:ind w:left="567" w:hanging="567"/>
        <w:jc w:val="both"/>
      </w:pPr>
      <w:r w:rsidRPr="00D50452">
        <w:t>Gadījumā, ja tiks konstatēts, ka kāda pretendenta piedāvātā līgumcena pārsniedz Publisko iepirkumu likuma 9. panta kārtībā veiktā iepirkuma slieksni atbilstoši minētā panta pirmās daļas nosacījumiem (</w:t>
      </w:r>
      <w:r w:rsidRPr="4FE73366">
        <w:rPr>
          <w:i/>
          <w:iCs/>
          <w:color w:val="414142"/>
          <w:shd w:val="clear" w:color="auto" w:fill="FFFFFF"/>
        </w:rPr>
        <w:t>Ja publiska piegādes līguma vai publiska pakalpojuma līguma paredzamā līgumcena ir 10 000 euro vai lielāka, bet mazāka par 42 000 euro un publiska būvdarbu līguma paredzamā līgumcena ir 20 000 euro vai lielāka, bet mazāka par 170 000 euro, pasūtītājs veic iepirkumu šajā pantā noteiktajā kārtībā</w:t>
      </w:r>
      <w:r w:rsidRPr="00D50452">
        <w:t>), pretendenta piedāvājums tiks noraidīts. Konstatējot minēto, komisija pirms pretedenta piedāvājuma noraidīšanas veic pretendenta finanšu piedāvājuma aritmētisko kļūdu pārbaudi.</w:t>
      </w:r>
    </w:p>
    <w:p w14:paraId="0C446156" w14:textId="77777777" w:rsidR="006147F3" w:rsidRPr="00161B76" w:rsidRDefault="006147F3" w:rsidP="4FE73366">
      <w:pPr>
        <w:pStyle w:val="Sarakstarindkopa"/>
        <w:numPr>
          <w:ilvl w:val="1"/>
          <w:numId w:val="18"/>
        </w:numPr>
        <w:ind w:left="567" w:hanging="567"/>
        <w:jc w:val="both"/>
      </w:pPr>
      <w:r>
        <w:t>Gadījumā, ja tiks konstatēts, ka vismaz divu piedāvājumu summa ir vienāda, komisija izvēlēsies tā pretendenta piedāvājumu,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3656CC00" w14:textId="0F9FBFDA" w:rsidR="005F0FA6" w:rsidRPr="00D50452" w:rsidRDefault="00BC5566" w:rsidP="4FE73366">
      <w:pPr>
        <w:pStyle w:val="Sarakstarindkopa"/>
        <w:numPr>
          <w:ilvl w:val="1"/>
          <w:numId w:val="18"/>
        </w:numPr>
        <w:autoSpaceDE w:val="0"/>
        <w:autoSpaceDN w:val="0"/>
        <w:adjustRightInd w:val="0"/>
        <w:ind w:left="567" w:hanging="567"/>
        <w:jc w:val="both"/>
      </w:pPr>
      <w:r>
        <w:t>K</w:t>
      </w:r>
      <w:r w:rsidR="005F0FA6">
        <w:t>omisija pārbaudīs vai pretendents (</w:t>
      </w:r>
      <w:r w:rsidR="004A46DA">
        <w:t xml:space="preserve">un </w:t>
      </w:r>
      <w:r w:rsidR="009033C7">
        <w:t>pretendenta norādīt</w:t>
      </w:r>
      <w:r w:rsidR="004A46DA">
        <w:t>ā</w:t>
      </w:r>
      <w:r w:rsidR="009033C7">
        <w:t xml:space="preserve"> person</w:t>
      </w:r>
      <w:r w:rsidR="004A46DA">
        <w:t>a</w:t>
      </w:r>
      <w:r w:rsidR="009033C7">
        <w:t>, uz kuras iespējām pretendents balstās, lai apliecinātu, ka tā kvalifikācija atbilst prasībām, kas noteiktas paziņojumā par plānoto līgumu vai iepirkuma nolikumā, kā arī uz personālsabiedrības biedru, ja pretendents ir personālsabiedrība</w:t>
      </w:r>
      <w:r w:rsidR="005F0FA6">
        <w:t xml:space="preserve">), kuram būtu piešķiramas iepirkuma līguma slēgšanas tiesības, nav izslēdzams no dalības iepirkumā PIL </w:t>
      </w:r>
      <w:r w:rsidR="009033C7">
        <w:t>9.</w:t>
      </w:r>
      <w:r w:rsidR="00161B76">
        <w:t xml:space="preserve"> </w:t>
      </w:r>
      <w:r w:rsidR="00801A75">
        <w:t xml:space="preserve">panta </w:t>
      </w:r>
      <w:r w:rsidR="009033C7">
        <w:t>astotās</w:t>
      </w:r>
      <w:r w:rsidR="00801A75">
        <w:t xml:space="preserve"> daļas minēto nosacījumu dēļ</w:t>
      </w:r>
      <w:r w:rsidR="0090012F">
        <w:t>. Nepieciešamo informāciju K</w:t>
      </w:r>
      <w:r w:rsidR="005F0FA6">
        <w:t xml:space="preserve">omisija iegūst Ministru kabineta noteiktajā kārtībā, pamatojoties uz PIL </w:t>
      </w:r>
      <w:r w:rsidR="009033C7">
        <w:t>9.</w:t>
      </w:r>
      <w:r w:rsidR="00161B76">
        <w:t xml:space="preserve"> </w:t>
      </w:r>
      <w:r w:rsidR="005F0FA6">
        <w:t xml:space="preserve">panta </w:t>
      </w:r>
      <w:r w:rsidR="009033C7">
        <w:t>devītās</w:t>
      </w:r>
      <w:r w:rsidR="005F0FA6">
        <w:t xml:space="preserve"> daļas noteikumiem. Atkarībā no pārbaudes laikā iegūtajiem rezultātiem pasūtītājs rīkojas saskaņā ar Publisko iepirkuma likuma </w:t>
      </w:r>
      <w:r w:rsidR="009033C7">
        <w:t>9.</w:t>
      </w:r>
      <w:r w:rsidR="00161B76">
        <w:t xml:space="preserve"> </w:t>
      </w:r>
      <w:r w:rsidR="005F0FA6">
        <w:t xml:space="preserve">panta </w:t>
      </w:r>
      <w:r w:rsidR="009033C7">
        <w:t>desmitās</w:t>
      </w:r>
      <w:r w:rsidR="005F0FA6">
        <w:t xml:space="preserve"> daļas noteikumiem.</w:t>
      </w:r>
    </w:p>
    <w:p w14:paraId="3ADCF8D6" w14:textId="6F0A25CA" w:rsidR="005F0FA6" w:rsidRPr="00D50452" w:rsidRDefault="005F0FA6" w:rsidP="00CC045E">
      <w:pPr>
        <w:pStyle w:val="Sarakstarindkopa"/>
        <w:autoSpaceDE w:val="0"/>
        <w:autoSpaceDN w:val="0"/>
        <w:adjustRightInd w:val="0"/>
        <w:ind w:left="567"/>
        <w:jc w:val="both"/>
        <w:rPr>
          <w:szCs w:val="24"/>
        </w:rPr>
      </w:pPr>
      <w:r w:rsidRPr="00D50452">
        <w:rPr>
          <w:szCs w:val="24"/>
        </w:rPr>
        <w:t>Attiecībā uz ārvalstī reģistrētu vai pastāvīgi dzīvojošu pretendentu un 8.1.</w:t>
      </w:r>
      <w:r w:rsidR="00717BD9" w:rsidRPr="00D50452">
        <w:rPr>
          <w:szCs w:val="24"/>
        </w:rPr>
        <w:t>4</w:t>
      </w:r>
      <w:r w:rsidRPr="00D50452">
        <w:rPr>
          <w:szCs w:val="24"/>
        </w:rPr>
        <w:t>.</w:t>
      </w:r>
      <w:r w:rsidR="00161B76">
        <w:rPr>
          <w:szCs w:val="24"/>
        </w:rPr>
        <w:t xml:space="preserve"> </w:t>
      </w:r>
      <w:r w:rsidRPr="00D50452">
        <w:rPr>
          <w:szCs w:val="24"/>
        </w:rPr>
        <w:t xml:space="preserve">punktā minēto personu </w:t>
      </w:r>
      <w:r w:rsidR="0090012F" w:rsidRPr="00D50452">
        <w:rPr>
          <w:szCs w:val="24"/>
        </w:rPr>
        <w:t>K</w:t>
      </w:r>
      <w:r w:rsidRPr="00D50452">
        <w:rPr>
          <w:szCs w:val="24"/>
        </w:rPr>
        <w:t>omisija pieprasa, lai pretendents iesniedz attiecīgās kompetentās institūcijas izziņu, kas apliecina, ka uz to un 8.1.</w:t>
      </w:r>
      <w:r w:rsidR="009D295D" w:rsidRPr="00D50452">
        <w:rPr>
          <w:szCs w:val="24"/>
        </w:rPr>
        <w:t>4</w:t>
      </w:r>
      <w:r w:rsidRPr="00D50452">
        <w:rPr>
          <w:szCs w:val="24"/>
        </w:rPr>
        <w:t>.</w:t>
      </w:r>
      <w:r w:rsidR="00161B76">
        <w:rPr>
          <w:szCs w:val="24"/>
        </w:rPr>
        <w:t xml:space="preserve"> </w:t>
      </w:r>
      <w:r w:rsidRPr="00D50452">
        <w:rPr>
          <w:szCs w:val="24"/>
        </w:rPr>
        <w:t xml:space="preserve">punktā minēto personu neattiecas Publisko iepirkumu likuma </w:t>
      </w:r>
      <w:r w:rsidR="00463013" w:rsidRPr="00D50452">
        <w:rPr>
          <w:szCs w:val="24"/>
        </w:rPr>
        <w:t>9. panta</w:t>
      </w:r>
      <w:r w:rsidRPr="00D50452">
        <w:rPr>
          <w:szCs w:val="24"/>
        </w:rPr>
        <w:t xml:space="preserve"> </w:t>
      </w:r>
      <w:r w:rsidR="004026D1" w:rsidRPr="00D50452">
        <w:rPr>
          <w:szCs w:val="24"/>
        </w:rPr>
        <w:t>astotajā daļā noteiktie gadījumi</w:t>
      </w:r>
      <w:r w:rsidRPr="00D50452">
        <w:rPr>
          <w:szCs w:val="24"/>
        </w:rPr>
        <w:t xml:space="preserve">. </w:t>
      </w:r>
      <w:r w:rsidR="004026D1" w:rsidRPr="00D50452">
        <w:rPr>
          <w:szCs w:val="24"/>
        </w:rPr>
        <w:t>Termiņu izziņas iesniegšanai pasūtītājs nosaka ne īsāku par 10 darb</w:t>
      </w:r>
      <w:r w:rsidR="00161B76">
        <w:rPr>
          <w:szCs w:val="24"/>
        </w:rPr>
        <w:t xml:space="preserve">a </w:t>
      </w:r>
      <w:r w:rsidR="004026D1" w:rsidRPr="00D50452">
        <w:rPr>
          <w:szCs w:val="24"/>
        </w:rPr>
        <w:t>dienām pēc pieprasījuma izsniegšanas vai nosūtīšanas dienas. Ja attiecīgais pretendents noteiktajā termiņā neiesniedz minēto izziņu, pasūtītājs to izslēdz no dalības iepirkumā</w:t>
      </w:r>
      <w:r w:rsidRPr="00D50452">
        <w:rPr>
          <w:szCs w:val="24"/>
        </w:rPr>
        <w:t>.</w:t>
      </w:r>
    </w:p>
    <w:p w14:paraId="4A43059B" w14:textId="7358B622" w:rsidR="00EA7D38" w:rsidRPr="00D50452" w:rsidRDefault="00EA7D38" w:rsidP="00CC045E">
      <w:pPr>
        <w:pStyle w:val="Sarakstarindkopa"/>
        <w:autoSpaceDE w:val="0"/>
        <w:autoSpaceDN w:val="0"/>
        <w:adjustRightInd w:val="0"/>
        <w:ind w:left="567"/>
        <w:jc w:val="both"/>
        <w:rPr>
          <w:szCs w:val="24"/>
        </w:rPr>
      </w:pPr>
      <w:r w:rsidRPr="00D50452">
        <w:rPr>
          <w:szCs w:val="24"/>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šā panta astotajā daļā noteiktie gadījumi, minētos dokumentus var aizstāt ar zvērestu vai, ja zvēresta došanu attiecīgās valsts normatīvie akti neparedz, — ar paša pretendenta vai šā panta astotās daļas 4.</w:t>
      </w:r>
      <w:r w:rsidR="00161B76">
        <w:rPr>
          <w:szCs w:val="24"/>
        </w:rPr>
        <w:t xml:space="preserve"> </w:t>
      </w:r>
      <w:r w:rsidRPr="00D50452">
        <w:rPr>
          <w:szCs w:val="24"/>
        </w:rPr>
        <w:t xml:space="preserve">punktā minētās personas apliecinājumu kompetentai izpildvaras vai </w:t>
      </w:r>
      <w:r w:rsidRPr="00D50452">
        <w:rPr>
          <w:szCs w:val="24"/>
        </w:rPr>
        <w:lastRenderedPageBreak/>
        <w:t>tiesu varas iestādei, zvērinātam notāram vai kompetentai attiecīgās nozares organizācijai to reģistrācijas (pastāvīgās dzīvesvietas) valstī.</w:t>
      </w:r>
    </w:p>
    <w:p w14:paraId="083AD950" w14:textId="77777777" w:rsidR="005F0FA6" w:rsidRPr="00D50452" w:rsidRDefault="005F0FA6" w:rsidP="4FE73366">
      <w:pPr>
        <w:pStyle w:val="Sarakstarindkopa"/>
        <w:numPr>
          <w:ilvl w:val="1"/>
          <w:numId w:val="18"/>
        </w:numPr>
        <w:ind w:left="567" w:hanging="567"/>
        <w:jc w:val="both"/>
      </w:pPr>
      <w:r>
        <w:t xml:space="preserve">Ja </w:t>
      </w:r>
      <w:r w:rsidR="00BC5566">
        <w:t>K</w:t>
      </w:r>
      <w:r>
        <w:t>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14:paraId="54AF88E9" w14:textId="77777777" w:rsidR="00DB7DA2" w:rsidRPr="00D50452" w:rsidRDefault="005F0FA6" w:rsidP="4FE73366">
      <w:pPr>
        <w:pStyle w:val="Sarakstarindkopa"/>
        <w:numPr>
          <w:ilvl w:val="1"/>
          <w:numId w:val="18"/>
        </w:numPr>
        <w:ind w:left="567" w:hanging="567"/>
        <w:jc w:val="both"/>
      </w:pPr>
      <w:r>
        <w:t>Trīs darba dienu laikā pēc lēmuma pieņemšanas informēs visus pretendentus par komisijas pieņemto lēmumu.</w:t>
      </w:r>
    </w:p>
    <w:p w14:paraId="6D242AFC" w14:textId="726C8EF0" w:rsidR="00D01B39" w:rsidRPr="00D50452" w:rsidRDefault="00D01B39" w:rsidP="4FE73366">
      <w:pPr>
        <w:pStyle w:val="Sarakstarindkopa"/>
        <w:numPr>
          <w:ilvl w:val="1"/>
          <w:numId w:val="18"/>
        </w:numPr>
        <w:ind w:left="567" w:hanging="567"/>
        <w:jc w:val="both"/>
      </w:pPr>
      <w:r>
        <w:t>Gadījumā, ja izraudzītais pretendents nav parakstījis līgu</w:t>
      </w:r>
      <w:r w:rsidR="002B4C94">
        <w:t xml:space="preserve">mu vai atsauc savu piedāvājumu, </w:t>
      </w:r>
      <w:r>
        <w:t>pasūtītājam ir tiesības izvēlēties nākamo pretendentu ar saimnieciski visizdevīgāko piedāvājumu.</w:t>
      </w:r>
    </w:p>
    <w:p w14:paraId="1F91E54F" w14:textId="77777777" w:rsidR="00A14A31" w:rsidRPr="00D50452" w:rsidRDefault="00DB7DA2" w:rsidP="4FE73366">
      <w:pPr>
        <w:pStyle w:val="Sarakstarindkopa"/>
        <w:numPr>
          <w:ilvl w:val="1"/>
          <w:numId w:val="18"/>
        </w:numPr>
        <w:ind w:left="567" w:hanging="567"/>
        <w:jc w:val="both"/>
      </w:pPr>
      <w:r>
        <w:t xml:space="preserve">Pretendents, kurš iesniedzis piedāvājumu iepirkumā, uz ko attiecas PIL </w:t>
      </w:r>
      <w:r w:rsidR="00463013">
        <w:t>9. panta</w:t>
      </w:r>
      <w:r>
        <w:t xml:space="preserve"> noteikumi, un kurš uzskata, ka ir aizskartas tā tiesības vai ir iespējams šo tiesību aizskārums, ir tiesīgs pārsūdzēt pieņemto lēmumu Administratīvajā rajona tiesā</w:t>
      </w:r>
      <w:r w:rsidR="00145C53">
        <w:t xml:space="preserve"> </w:t>
      </w:r>
      <w:hyperlink r:id="rId18">
        <w:r w:rsidRPr="4FE73366">
          <w:rPr>
            <w:rStyle w:val="Hipersaite"/>
            <w:color w:val="auto"/>
            <w:u w:val="none"/>
          </w:rPr>
          <w:t>Administratīvā procesa likumā</w:t>
        </w:r>
      </w:hyperlink>
      <w:r>
        <w:t> noteiktajā kārtībā mēneša laikā no lēmuma saņemšanas dienas. Administratīvās rajona tiesas nolēmumu var pārsūdzēt kasācijas kārtībā Augstākās tiesas Administratīvo lietu departamentā. Lēmuma pārsūdzēšana neaptur tā darbību.</w:t>
      </w:r>
    </w:p>
    <w:p w14:paraId="3B16C092" w14:textId="4EAC5252" w:rsidR="005F28EE" w:rsidRPr="00D50452" w:rsidRDefault="00A9072F" w:rsidP="4FE73366">
      <w:pPr>
        <w:pStyle w:val="Sarakstarindkopa"/>
        <w:numPr>
          <w:ilvl w:val="0"/>
          <w:numId w:val="39"/>
        </w:numPr>
        <w:spacing w:before="120"/>
        <w:jc w:val="both"/>
        <w:rPr>
          <w:b/>
          <w:bCs/>
          <w:szCs w:val="24"/>
        </w:rPr>
      </w:pPr>
      <w:r w:rsidRPr="4FE73366">
        <w:rPr>
          <w:b/>
          <w:bCs/>
        </w:rPr>
        <w:t>Līgum</w:t>
      </w:r>
      <w:r w:rsidR="006F0800" w:rsidRPr="4FE73366">
        <w:rPr>
          <w:b/>
          <w:bCs/>
        </w:rPr>
        <w:t>a</w:t>
      </w:r>
      <w:r w:rsidRPr="4FE73366">
        <w:rPr>
          <w:b/>
          <w:bCs/>
        </w:rPr>
        <w:t xml:space="preserve"> slēgšana</w:t>
      </w:r>
      <w:r w:rsidR="005F28EE" w:rsidRPr="4FE73366">
        <w:rPr>
          <w:b/>
          <w:bCs/>
        </w:rPr>
        <w:t>s nosacījumi</w:t>
      </w:r>
    </w:p>
    <w:p w14:paraId="72E675B5" w14:textId="28DAC251" w:rsidR="005F28EE" w:rsidRPr="00D50452" w:rsidRDefault="1059EC38" w:rsidP="4FE73366">
      <w:pPr>
        <w:jc w:val="both"/>
      </w:pPr>
      <w:r>
        <w:t xml:space="preserve">10.1. </w:t>
      </w:r>
      <w:r w:rsidR="4AF6BB42">
        <w:t xml:space="preserve">Ar </w:t>
      </w:r>
      <w:r w:rsidR="7CE8205D">
        <w:t xml:space="preserve">izraudzīto pretendentu </w:t>
      </w:r>
      <w:r w:rsidR="4AF6BB42">
        <w:t>tiks slēgt</w:t>
      </w:r>
      <w:r w:rsidR="65EB2FE9">
        <w:t>s</w:t>
      </w:r>
      <w:r w:rsidR="4AF6BB42">
        <w:t xml:space="preserve"> līgum</w:t>
      </w:r>
      <w:r w:rsidR="65EB2FE9">
        <w:t>s</w:t>
      </w:r>
      <w:r w:rsidR="4AF6BB42">
        <w:t xml:space="preserve"> atbilstoši </w:t>
      </w:r>
      <w:r w:rsidR="19291A06">
        <w:t xml:space="preserve">šī iepirkuma </w:t>
      </w:r>
      <w:r w:rsidR="1169179B">
        <w:t>l</w:t>
      </w:r>
      <w:r w:rsidR="3D3EB5EF">
        <w:t>īgum</w:t>
      </w:r>
      <w:r w:rsidR="65EB2FE9">
        <w:t>a projektam</w:t>
      </w:r>
      <w:r w:rsidR="3D3EB5EF">
        <w:t xml:space="preserve"> (</w:t>
      </w:r>
      <w:r w:rsidR="37A3B6BE">
        <w:t>8</w:t>
      </w:r>
      <w:r w:rsidR="3D3EB5EF">
        <w:t>.</w:t>
      </w:r>
      <w:r w:rsidR="1CDAE054">
        <w:t xml:space="preserve"> </w:t>
      </w:r>
      <w:r w:rsidR="3D3EB5EF">
        <w:t>pielikums)</w:t>
      </w:r>
      <w:r w:rsidR="4AF6BB42">
        <w:t>, pretenden</w:t>
      </w:r>
      <w:r w:rsidR="6FFD7C35">
        <w:t xml:space="preserve">ta piedāvājumam </w:t>
      </w:r>
      <w:r w:rsidR="4AF6BB42">
        <w:t>un šiem da</w:t>
      </w:r>
      <w:r w:rsidR="2E9E13E6">
        <w:t>rbiem izdalītajam finansējumam.</w:t>
      </w:r>
    </w:p>
    <w:p w14:paraId="0E3E8456" w14:textId="29858199" w:rsidR="009E6CCB" w:rsidRPr="00D50452" w:rsidRDefault="419676ED" w:rsidP="4FE73366">
      <w:pPr>
        <w:jc w:val="both"/>
      </w:pPr>
      <w:r>
        <w:t xml:space="preserve">10.2. </w:t>
      </w:r>
      <w:r w:rsidR="5B058779">
        <w:t>Pirms iepirkuma līgum</w:t>
      </w:r>
      <w:r w:rsidR="57D9C228">
        <w:t>a</w:t>
      </w:r>
      <w:r w:rsidR="5B058779">
        <w:t xml:space="preserve"> noslēgšanas pretendents iesniedz būvdarbos iesaistīto apakšuzņēmēju (ja tādus plānots iesaistīt) sarakstu, kurā norāda apakšuzņēmēja nosaukumu, kontaktinformāciju un to pārstāvēttiesīgo personu, ciktāl minētā informācija ir zināma. Sarakstā norāda arī pretendenta apakšuzņēmēju apakšuzņēmējus. Iepirkuma līguma izpildes laikā pretendents paziņo pasūtītājam par jebkurām minētās informācijas izmaiņām, kā arī papildina sarakstu ar informāciju par apakšuzņēmēju, kas tiek vēlāk iesaistīts būvdarbu veikšanā.</w:t>
      </w:r>
    </w:p>
    <w:p w14:paraId="0F679A28" w14:textId="1D4CD9E2" w:rsidR="00A74773" w:rsidRPr="00D50452" w:rsidRDefault="4EF0B038" w:rsidP="4FE73366">
      <w:pPr>
        <w:jc w:val="both"/>
      </w:pPr>
      <w:r>
        <w:t xml:space="preserve">10.3. </w:t>
      </w:r>
      <w:r w:rsidR="01E0A3C4">
        <w:t xml:space="preserve">Izraudzītajam pretendentam 5 (piecu) darba dienu laikā pēc uzaicinājuma slēgt iepirkuma līgumu nosūtīšanas (uzaicinājums tiks nosūtīts pa elektronisko pastu) jāveic iepirkuma līguma elektroniska parakstīšana vai minētajā termiņā (iepriekš saskaņotā laikā) jāierodas Alūksnes </w:t>
      </w:r>
      <w:r w:rsidR="1CDAE054">
        <w:t>Bērnu un jauniešu centrā</w:t>
      </w:r>
      <w:r w:rsidR="01E0A3C4">
        <w:t xml:space="preserve"> slēgt līgumu. Gadījumā, ja izraudzītais pretendents </w:t>
      </w:r>
      <w:r w:rsidR="564A5711">
        <w:t>3</w:t>
      </w:r>
      <w:r w:rsidR="01E0A3C4">
        <w:t> (</w:t>
      </w:r>
      <w:r w:rsidR="564A5711">
        <w:t>trīs</w:t>
      </w:r>
      <w:r w:rsidR="01E0A3C4">
        <w:t>) darba dienās nav parakstījis līgumu, tad tiek uzskatīts, ka pretendents atsakās slēgt iepirkuma līgumu</w:t>
      </w:r>
      <w:r w:rsidR="57D9C228">
        <w:t>.</w:t>
      </w:r>
    </w:p>
    <w:p w14:paraId="1491ABE1" w14:textId="3AFEF6EA" w:rsidR="005F28EE" w:rsidRPr="00D50452" w:rsidRDefault="005F28EE" w:rsidP="4FE73366">
      <w:pPr>
        <w:pStyle w:val="Sarakstarindkopa"/>
        <w:numPr>
          <w:ilvl w:val="0"/>
          <w:numId w:val="39"/>
        </w:numPr>
        <w:spacing w:before="120"/>
        <w:jc w:val="both"/>
        <w:rPr>
          <w:b/>
          <w:bCs/>
          <w:szCs w:val="24"/>
        </w:rPr>
      </w:pPr>
      <w:bookmarkStart w:id="17" w:name="_Toc26600591"/>
      <w:bookmarkStart w:id="18" w:name="_Toc59188056"/>
      <w:smartTag w:uri="schemas-tilde-lv/tildestengine" w:element="veidnes">
        <w:smartTagPr>
          <w:attr w:name="id" w:val="-1"/>
          <w:attr w:name="baseform" w:val="Lēmums"/>
          <w:attr w:name="text" w:val="Lēmums"/>
        </w:smartTagPr>
        <w:r w:rsidRPr="4FE73366">
          <w:rPr>
            <w:b/>
            <w:bCs/>
          </w:rPr>
          <w:t>Lēmums</w:t>
        </w:r>
      </w:smartTag>
      <w:r w:rsidRPr="4FE73366">
        <w:rPr>
          <w:b/>
          <w:bCs/>
        </w:rPr>
        <w:t xml:space="preserve"> par </w:t>
      </w:r>
      <w:r w:rsidR="000D3DD5" w:rsidRPr="4FE73366">
        <w:rPr>
          <w:b/>
          <w:bCs/>
        </w:rPr>
        <w:t>iepirkuma</w:t>
      </w:r>
      <w:r w:rsidRPr="4FE73366">
        <w:rPr>
          <w:b/>
          <w:bCs/>
        </w:rPr>
        <w:t xml:space="preserve"> </w:t>
      </w:r>
      <w:r w:rsidR="00BC5566" w:rsidRPr="4FE73366">
        <w:rPr>
          <w:b/>
          <w:bCs/>
        </w:rPr>
        <w:t xml:space="preserve">pārtraukšanu vai </w:t>
      </w:r>
      <w:r w:rsidRPr="4FE73366">
        <w:rPr>
          <w:b/>
          <w:bCs/>
        </w:rPr>
        <w:t xml:space="preserve">izbeigšanu bez </w:t>
      </w:r>
      <w:bookmarkEnd w:id="17"/>
      <w:r w:rsidRPr="4FE73366">
        <w:rPr>
          <w:b/>
          <w:bCs/>
        </w:rPr>
        <w:t>līguma noslēgšanas</w:t>
      </w:r>
      <w:bookmarkEnd w:id="18"/>
      <w:r w:rsidRPr="4FE73366">
        <w:rPr>
          <w:b/>
          <w:bCs/>
        </w:rPr>
        <w:t xml:space="preserve"> </w:t>
      </w:r>
    </w:p>
    <w:p w14:paraId="337B84D2" w14:textId="0E1D1128" w:rsidR="005F343D" w:rsidRPr="00161B76" w:rsidRDefault="3D174DC1" w:rsidP="4FE73366">
      <w:pPr>
        <w:jc w:val="both"/>
      </w:pPr>
      <w:r>
        <w:t xml:space="preserve">11.1. </w:t>
      </w:r>
      <w:r w:rsidR="005F343D">
        <w:t xml:space="preserve">Ja iesniegti iepirkuma nolikumā noteiktajām prasībām neatbilstoši piedāvājumi vai vispār nav iesniegti piedāvājumi, </w:t>
      </w:r>
      <w:r w:rsidR="00A223EF">
        <w:t>K</w:t>
      </w:r>
      <w:r w:rsidR="005F343D">
        <w:t>omisija pieņem lēmumu izbeigt iepirkumu bez rezultāta atbilstoši PIL 9.</w:t>
      </w:r>
      <w:r w:rsidR="00161B76">
        <w:t xml:space="preserve"> </w:t>
      </w:r>
      <w:r w:rsidR="005F343D">
        <w:t>panta trīspadsmitās daļas nosacījumiem.</w:t>
      </w:r>
    </w:p>
    <w:p w14:paraId="24A33AF7" w14:textId="53AA21C5" w:rsidR="000D3DD5" w:rsidRPr="00161B76" w:rsidRDefault="1A80D8BF" w:rsidP="4FE73366">
      <w:pPr>
        <w:jc w:val="both"/>
      </w:pPr>
      <w:r>
        <w:t xml:space="preserve">11.2. </w:t>
      </w:r>
      <w:r w:rsidR="005F343D">
        <w:t>Pasūtītājs ir tiesīgs pārtraukt iepirkumu un neslēgt iepirkuma līgumu, ja tam ir objektīvs pamatojums atbilstoši PIL 9.</w:t>
      </w:r>
      <w:r w:rsidR="00161B76">
        <w:t xml:space="preserve"> </w:t>
      </w:r>
      <w:r w:rsidR="005F343D">
        <w:t>panta piecpadsmitās daļas nosacījumiem</w:t>
      </w:r>
      <w:r w:rsidR="000D3DD5">
        <w:t>.</w:t>
      </w:r>
    </w:p>
    <w:p w14:paraId="5971BF44" w14:textId="77777777" w:rsidR="004F6B66" w:rsidRPr="00D50452" w:rsidRDefault="00530CF8" w:rsidP="00907523">
      <w:pPr>
        <w:spacing w:before="120"/>
        <w:ind w:left="1134" w:hanging="1134"/>
        <w:jc w:val="both"/>
        <w:rPr>
          <w:szCs w:val="24"/>
        </w:rPr>
      </w:pPr>
      <w:r w:rsidRPr="00D50452">
        <w:rPr>
          <w:b/>
          <w:szCs w:val="24"/>
        </w:rPr>
        <w:t>Pielikumi:</w:t>
      </w:r>
      <w:r w:rsidRPr="00D50452">
        <w:rPr>
          <w:szCs w:val="24"/>
        </w:rPr>
        <w:tab/>
      </w:r>
    </w:p>
    <w:p w14:paraId="2519E4EF" w14:textId="7BC3800C" w:rsidR="00B34950" w:rsidRPr="00D50452" w:rsidRDefault="007F72DD" w:rsidP="004F6B66">
      <w:pPr>
        <w:spacing w:before="120"/>
        <w:ind w:left="1276" w:hanging="1276"/>
        <w:jc w:val="both"/>
        <w:rPr>
          <w:szCs w:val="24"/>
        </w:rPr>
      </w:pPr>
      <w:r w:rsidRPr="00D50452">
        <w:rPr>
          <w:szCs w:val="24"/>
        </w:rPr>
        <w:t>1</w:t>
      </w:r>
      <w:r w:rsidR="00530CF8" w:rsidRPr="00D50452">
        <w:rPr>
          <w:szCs w:val="24"/>
        </w:rPr>
        <w:t>.</w:t>
      </w:r>
      <w:r w:rsidR="00951839" w:rsidRPr="00D50452">
        <w:rPr>
          <w:szCs w:val="24"/>
        </w:rPr>
        <w:t xml:space="preserve"> </w:t>
      </w:r>
      <w:r w:rsidR="004969D8" w:rsidRPr="00D50452">
        <w:rPr>
          <w:szCs w:val="24"/>
        </w:rPr>
        <w:t>pielikums</w:t>
      </w:r>
      <w:r w:rsidR="00530CF8" w:rsidRPr="00D50452">
        <w:rPr>
          <w:szCs w:val="24"/>
        </w:rPr>
        <w:t xml:space="preserve"> </w:t>
      </w:r>
      <w:r w:rsidR="00B34950" w:rsidRPr="00D50452">
        <w:rPr>
          <w:szCs w:val="24"/>
        </w:rPr>
        <w:t>“Tehniskā specifikācija”</w:t>
      </w:r>
    </w:p>
    <w:p w14:paraId="6D705813" w14:textId="796727F2" w:rsidR="00B34950" w:rsidRPr="00D50452" w:rsidRDefault="00B34950" w:rsidP="004F6B66">
      <w:pPr>
        <w:ind w:left="1276" w:hanging="1276"/>
        <w:jc w:val="both"/>
        <w:rPr>
          <w:szCs w:val="24"/>
        </w:rPr>
      </w:pPr>
      <w:r w:rsidRPr="00D50452">
        <w:rPr>
          <w:szCs w:val="24"/>
        </w:rPr>
        <w:t>2.</w:t>
      </w:r>
      <w:r w:rsidR="00CC3039" w:rsidRPr="00D50452">
        <w:rPr>
          <w:szCs w:val="24"/>
        </w:rPr>
        <w:t xml:space="preserve"> </w:t>
      </w:r>
      <w:r w:rsidRPr="00D50452">
        <w:rPr>
          <w:szCs w:val="24"/>
        </w:rPr>
        <w:t>pielikums “Piedāvājums iepirkumam”.</w:t>
      </w:r>
    </w:p>
    <w:p w14:paraId="09EFB409" w14:textId="77777777" w:rsidR="00530CF8" w:rsidRPr="00D50452" w:rsidRDefault="00B34950" w:rsidP="004F6B66">
      <w:pPr>
        <w:ind w:left="1276" w:hanging="1276"/>
        <w:jc w:val="both"/>
        <w:rPr>
          <w:szCs w:val="24"/>
        </w:rPr>
      </w:pPr>
      <w:r w:rsidRPr="00D50452">
        <w:rPr>
          <w:szCs w:val="24"/>
        </w:rPr>
        <w:t>3</w:t>
      </w:r>
      <w:r w:rsidR="00530CF8" w:rsidRPr="00D50452">
        <w:rPr>
          <w:szCs w:val="24"/>
        </w:rPr>
        <w:t>.</w:t>
      </w:r>
      <w:r w:rsidR="00951839" w:rsidRPr="00D50452">
        <w:rPr>
          <w:szCs w:val="24"/>
        </w:rPr>
        <w:t xml:space="preserve"> </w:t>
      </w:r>
      <w:r w:rsidR="004969D8" w:rsidRPr="00D50452">
        <w:rPr>
          <w:szCs w:val="24"/>
        </w:rPr>
        <w:t>pielikums</w:t>
      </w:r>
      <w:r w:rsidR="00530CF8" w:rsidRPr="00D50452">
        <w:rPr>
          <w:szCs w:val="24"/>
        </w:rPr>
        <w:t xml:space="preserve"> </w:t>
      </w:r>
      <w:r w:rsidR="00B245E2" w:rsidRPr="00D50452">
        <w:rPr>
          <w:szCs w:val="24"/>
        </w:rPr>
        <w:t xml:space="preserve">“Pretendenta </w:t>
      </w:r>
      <w:r w:rsidR="00277758" w:rsidRPr="00D50452">
        <w:rPr>
          <w:szCs w:val="24"/>
        </w:rPr>
        <w:t>vai personas*, uz kuras iespējām balstās, veikto darbu saraksts</w:t>
      </w:r>
      <w:r w:rsidR="00B245E2" w:rsidRPr="00D50452">
        <w:rPr>
          <w:szCs w:val="24"/>
        </w:rPr>
        <w:t>”.</w:t>
      </w:r>
    </w:p>
    <w:p w14:paraId="4BDA7CBC" w14:textId="77777777" w:rsidR="00530CF8" w:rsidRPr="00D50452" w:rsidRDefault="00B34950" w:rsidP="004F6B66">
      <w:pPr>
        <w:ind w:left="1276" w:hanging="1276"/>
        <w:jc w:val="both"/>
        <w:rPr>
          <w:szCs w:val="24"/>
        </w:rPr>
      </w:pPr>
      <w:r w:rsidRPr="00D50452">
        <w:rPr>
          <w:szCs w:val="24"/>
        </w:rPr>
        <w:t>4</w:t>
      </w:r>
      <w:r w:rsidR="00530CF8" w:rsidRPr="00D50452">
        <w:rPr>
          <w:szCs w:val="24"/>
        </w:rPr>
        <w:t>.</w:t>
      </w:r>
      <w:r w:rsidR="00951839" w:rsidRPr="00D50452">
        <w:rPr>
          <w:szCs w:val="24"/>
        </w:rPr>
        <w:t xml:space="preserve"> </w:t>
      </w:r>
      <w:r w:rsidR="004969D8" w:rsidRPr="00D50452">
        <w:rPr>
          <w:szCs w:val="24"/>
        </w:rPr>
        <w:t xml:space="preserve">pielikums </w:t>
      </w:r>
      <w:r w:rsidR="00B245E2" w:rsidRPr="00D50452">
        <w:rPr>
          <w:szCs w:val="24"/>
        </w:rPr>
        <w:t>“Informācija par speciālistiem”.</w:t>
      </w:r>
    </w:p>
    <w:p w14:paraId="17F00C5F" w14:textId="5BAD081D" w:rsidR="00951839" w:rsidRPr="00D50452" w:rsidRDefault="00B34950" w:rsidP="004F6B66">
      <w:pPr>
        <w:pStyle w:val="Bezatstarpm"/>
        <w:ind w:left="1276" w:hanging="1276"/>
        <w:jc w:val="both"/>
        <w:rPr>
          <w:rFonts w:ascii="Times New Roman" w:hAnsi="Times New Roman"/>
          <w:noProof/>
          <w:sz w:val="24"/>
          <w:szCs w:val="24"/>
        </w:rPr>
      </w:pPr>
      <w:r w:rsidRPr="00D50452">
        <w:rPr>
          <w:rFonts w:ascii="Times New Roman" w:hAnsi="Times New Roman"/>
          <w:noProof/>
          <w:sz w:val="24"/>
          <w:szCs w:val="24"/>
        </w:rPr>
        <w:t>5</w:t>
      </w:r>
      <w:r w:rsidR="00403181" w:rsidRPr="00D50452">
        <w:rPr>
          <w:rFonts w:ascii="Times New Roman" w:hAnsi="Times New Roman"/>
          <w:noProof/>
          <w:sz w:val="24"/>
          <w:szCs w:val="24"/>
        </w:rPr>
        <w:t>.</w:t>
      </w:r>
      <w:r w:rsidR="00CC3039" w:rsidRPr="00D50452">
        <w:rPr>
          <w:rFonts w:ascii="Times New Roman" w:hAnsi="Times New Roman"/>
          <w:noProof/>
          <w:sz w:val="24"/>
          <w:szCs w:val="24"/>
        </w:rPr>
        <w:t xml:space="preserve"> </w:t>
      </w:r>
      <w:r w:rsidR="00951839" w:rsidRPr="00D50452">
        <w:rPr>
          <w:rFonts w:ascii="Times New Roman" w:hAnsi="Times New Roman"/>
          <w:noProof/>
          <w:sz w:val="24"/>
          <w:szCs w:val="24"/>
        </w:rPr>
        <w:t>pielikums “P</w:t>
      </w:r>
      <w:r w:rsidR="00951839" w:rsidRPr="00D50452">
        <w:rPr>
          <w:rFonts w:ascii="Times New Roman" w:hAnsi="Times New Roman"/>
          <w:noProof/>
          <w:sz w:val="24"/>
          <w:szCs w:val="24"/>
          <w:lang w:eastAsia="ar-SA"/>
        </w:rPr>
        <w:t xml:space="preserve">ersonu, uz kuru iespējām pretendents balstās, lai apliecinātu savu kvalifikācijas atbilstību paziņojumā par līgumu </w:t>
      </w:r>
      <w:r w:rsidR="00951839" w:rsidRPr="00D50452">
        <w:rPr>
          <w:rFonts w:ascii="Times New Roman" w:hAnsi="Times New Roman"/>
          <w:noProof/>
          <w:sz w:val="24"/>
          <w:szCs w:val="24"/>
        </w:rPr>
        <w:t>vai iepirkuma procedūras dokumentos noteiktajām prasībām</w:t>
      </w:r>
      <w:r w:rsidR="00277758" w:rsidRPr="00D50452">
        <w:rPr>
          <w:rFonts w:ascii="Times New Roman" w:hAnsi="Times New Roman"/>
          <w:noProof/>
          <w:sz w:val="24"/>
          <w:szCs w:val="24"/>
        </w:rPr>
        <w:t>,</w:t>
      </w:r>
      <w:r w:rsidR="00951839" w:rsidRPr="00D50452">
        <w:rPr>
          <w:rFonts w:ascii="Times New Roman" w:hAnsi="Times New Roman"/>
          <w:noProof/>
          <w:sz w:val="24"/>
          <w:szCs w:val="24"/>
        </w:rPr>
        <w:t xml:space="preserve"> saraksts”.</w:t>
      </w:r>
    </w:p>
    <w:p w14:paraId="6F174458" w14:textId="77777777" w:rsidR="00F45251" w:rsidRPr="00D50452" w:rsidRDefault="00B34950" w:rsidP="004F6B66">
      <w:pPr>
        <w:pStyle w:val="Bezatstarpm"/>
        <w:ind w:left="1276" w:hanging="1276"/>
        <w:jc w:val="both"/>
        <w:rPr>
          <w:rFonts w:ascii="Times New Roman" w:hAnsi="Times New Roman"/>
          <w:noProof/>
          <w:sz w:val="24"/>
          <w:szCs w:val="24"/>
        </w:rPr>
      </w:pPr>
      <w:r w:rsidRPr="00D50452">
        <w:rPr>
          <w:rFonts w:ascii="Times New Roman" w:hAnsi="Times New Roman"/>
          <w:noProof/>
          <w:sz w:val="24"/>
          <w:szCs w:val="24"/>
        </w:rPr>
        <w:t>6</w:t>
      </w:r>
      <w:r w:rsidR="00951839" w:rsidRPr="00D50452">
        <w:rPr>
          <w:rFonts w:ascii="Times New Roman" w:hAnsi="Times New Roman"/>
          <w:noProof/>
          <w:sz w:val="24"/>
          <w:szCs w:val="24"/>
        </w:rPr>
        <w:t>. pielikums “Apakšuzņēmēj</w:t>
      </w:r>
      <w:r w:rsidR="00277758" w:rsidRPr="00D50452">
        <w:rPr>
          <w:rFonts w:ascii="Times New Roman" w:hAnsi="Times New Roman"/>
          <w:noProof/>
          <w:sz w:val="24"/>
          <w:szCs w:val="24"/>
        </w:rPr>
        <w:t xml:space="preserve">iem </w:t>
      </w:r>
      <w:r w:rsidR="00951839" w:rsidRPr="00D50452">
        <w:rPr>
          <w:rFonts w:ascii="Times New Roman" w:hAnsi="Times New Roman"/>
          <w:noProof/>
          <w:sz w:val="24"/>
          <w:szCs w:val="24"/>
        </w:rPr>
        <w:t xml:space="preserve">nododamo būvdarbu </w:t>
      </w:r>
      <w:r w:rsidR="00277758" w:rsidRPr="00D50452">
        <w:rPr>
          <w:rFonts w:ascii="Times New Roman" w:hAnsi="Times New Roman"/>
          <w:noProof/>
          <w:sz w:val="24"/>
          <w:szCs w:val="24"/>
        </w:rPr>
        <w:t xml:space="preserve">un/vai pakalpojumu (≥10%) </w:t>
      </w:r>
      <w:r w:rsidR="00951839" w:rsidRPr="00D50452">
        <w:rPr>
          <w:rFonts w:ascii="Times New Roman" w:hAnsi="Times New Roman"/>
          <w:noProof/>
          <w:sz w:val="24"/>
          <w:szCs w:val="24"/>
        </w:rPr>
        <w:t>saraksts”.</w:t>
      </w:r>
    </w:p>
    <w:p w14:paraId="6AA5C7C5" w14:textId="2EBAC724" w:rsidR="002107DF" w:rsidRPr="00D50452" w:rsidRDefault="00B34950" w:rsidP="004F6B66">
      <w:pPr>
        <w:ind w:left="1276" w:hanging="1276"/>
        <w:jc w:val="both"/>
        <w:rPr>
          <w:szCs w:val="24"/>
        </w:rPr>
      </w:pPr>
      <w:r w:rsidRPr="00D50452">
        <w:rPr>
          <w:szCs w:val="24"/>
        </w:rPr>
        <w:t>7</w:t>
      </w:r>
      <w:r w:rsidR="002107DF" w:rsidRPr="00D50452">
        <w:rPr>
          <w:szCs w:val="24"/>
        </w:rPr>
        <w:t>. pielikums</w:t>
      </w:r>
      <w:r w:rsidR="002107DF" w:rsidRPr="00D50452">
        <w:rPr>
          <w:szCs w:val="24"/>
        </w:rPr>
        <w:tab/>
        <w:t>“</w:t>
      </w:r>
      <w:r w:rsidR="000A6A1E" w:rsidRPr="00D50452">
        <w:rPr>
          <w:szCs w:val="24"/>
        </w:rPr>
        <w:t>Apakšuzņēmēja</w:t>
      </w:r>
      <w:r w:rsidR="00161B76">
        <w:rPr>
          <w:szCs w:val="24"/>
        </w:rPr>
        <w:t>/</w:t>
      </w:r>
      <w:r w:rsidR="000A6A1E" w:rsidRPr="00D50452">
        <w:rPr>
          <w:szCs w:val="24"/>
        </w:rPr>
        <w:t>personas, uz kuras iespējām pretendents balstās</w:t>
      </w:r>
      <w:r w:rsidR="00277758" w:rsidRPr="00D50452">
        <w:rPr>
          <w:szCs w:val="24"/>
        </w:rPr>
        <w:t>, apliecinājums</w:t>
      </w:r>
      <w:r w:rsidR="002107DF" w:rsidRPr="00D50452">
        <w:rPr>
          <w:szCs w:val="24"/>
        </w:rPr>
        <w:t>”.</w:t>
      </w:r>
    </w:p>
    <w:p w14:paraId="74EDCEAB" w14:textId="77777777" w:rsidR="00E90409" w:rsidRPr="00D50452" w:rsidRDefault="00B34950" w:rsidP="004F6B66">
      <w:pPr>
        <w:ind w:left="1276" w:hanging="1276"/>
        <w:jc w:val="both"/>
        <w:rPr>
          <w:szCs w:val="24"/>
        </w:rPr>
      </w:pPr>
      <w:r w:rsidRPr="00D50452">
        <w:rPr>
          <w:szCs w:val="24"/>
        </w:rPr>
        <w:t>8</w:t>
      </w:r>
      <w:r w:rsidR="00DB7DA2" w:rsidRPr="00D50452">
        <w:rPr>
          <w:szCs w:val="24"/>
        </w:rPr>
        <w:t>.</w:t>
      </w:r>
      <w:r w:rsidR="00A3114A" w:rsidRPr="00D50452">
        <w:rPr>
          <w:szCs w:val="24"/>
        </w:rPr>
        <w:t xml:space="preserve"> </w:t>
      </w:r>
      <w:r w:rsidR="00277758" w:rsidRPr="00D50452">
        <w:rPr>
          <w:szCs w:val="24"/>
        </w:rPr>
        <w:t xml:space="preserve">pielikums </w:t>
      </w:r>
      <w:r w:rsidR="000A6A1E" w:rsidRPr="00D50452">
        <w:rPr>
          <w:szCs w:val="24"/>
        </w:rPr>
        <w:t>“Līguma projekts”</w:t>
      </w:r>
      <w:bookmarkStart w:id="19" w:name="_Toc59188061"/>
      <w:r w:rsidR="007F72DD" w:rsidRPr="00D50452">
        <w:rPr>
          <w:szCs w:val="24"/>
        </w:rPr>
        <w:t>.</w:t>
      </w:r>
    </w:p>
    <w:p w14:paraId="621E6ADC" w14:textId="1CB13292" w:rsidR="00722E45" w:rsidRPr="00D50452" w:rsidRDefault="26354B0F" w:rsidP="0759A0C7">
      <w:pPr>
        <w:spacing w:before="120"/>
        <w:jc w:val="both"/>
        <w:rPr>
          <w:i/>
          <w:iCs/>
        </w:rPr>
      </w:pPr>
      <w:r w:rsidRPr="0759A0C7">
        <w:rPr>
          <w:i/>
          <w:iCs/>
        </w:rPr>
        <w:lastRenderedPageBreak/>
        <w:t>SIA “</w:t>
      </w:r>
      <w:r w:rsidR="1CDAE054" w:rsidRPr="0759A0C7">
        <w:rPr>
          <w:i/>
          <w:iCs/>
        </w:rPr>
        <w:t>UK SISTEMS</w:t>
      </w:r>
      <w:r w:rsidRPr="0759A0C7">
        <w:rPr>
          <w:i/>
          <w:iCs/>
        </w:rPr>
        <w:t>” 20</w:t>
      </w:r>
      <w:r w:rsidR="1CDAE054" w:rsidRPr="0759A0C7">
        <w:rPr>
          <w:i/>
          <w:iCs/>
        </w:rPr>
        <w:t>20</w:t>
      </w:r>
      <w:r w:rsidRPr="0759A0C7">
        <w:rPr>
          <w:i/>
          <w:iCs/>
        </w:rPr>
        <w:t>.</w:t>
      </w:r>
      <w:r w:rsidR="1CDAE054" w:rsidRPr="0759A0C7">
        <w:rPr>
          <w:i/>
          <w:iCs/>
        </w:rPr>
        <w:t xml:space="preserve"> </w:t>
      </w:r>
      <w:r w:rsidRPr="0759A0C7">
        <w:rPr>
          <w:i/>
          <w:iCs/>
        </w:rPr>
        <w:t>gadā izstrādāt</w:t>
      </w:r>
      <w:r w:rsidR="1CDAE054" w:rsidRPr="0759A0C7">
        <w:rPr>
          <w:i/>
          <w:iCs/>
        </w:rPr>
        <w:t>ā</w:t>
      </w:r>
      <w:r w:rsidRPr="0759A0C7">
        <w:rPr>
          <w:i/>
          <w:iCs/>
        </w:rPr>
        <w:t xml:space="preserve"> </w:t>
      </w:r>
      <w:r w:rsidR="1CDAE054" w:rsidRPr="0759A0C7">
        <w:rPr>
          <w:i/>
          <w:iCs/>
        </w:rPr>
        <w:t>apliecinājuma karte</w:t>
      </w:r>
      <w:r w:rsidRPr="0759A0C7">
        <w:rPr>
          <w:i/>
          <w:iCs/>
        </w:rPr>
        <w:t xml:space="preserve"> “</w:t>
      </w:r>
      <w:r w:rsidR="1CDAE054" w:rsidRPr="0759A0C7">
        <w:rPr>
          <w:i/>
          <w:iCs/>
        </w:rPr>
        <w:t>Fasādes vienkāršota atjaunošana Dārza ielā 8E, Alūksnē, Alūksnes novadā”</w:t>
      </w:r>
      <w:r w:rsidRPr="0759A0C7">
        <w:rPr>
          <w:i/>
          <w:iCs/>
        </w:rPr>
        <w:t xml:space="preserve">(atzīme Apliecinājuma kartē par projektēšanas nosacījumu izpildi </w:t>
      </w:r>
      <w:r w:rsidR="003F57B2">
        <w:rPr>
          <w:i/>
          <w:iCs/>
        </w:rPr>
        <w:t>08</w:t>
      </w:r>
      <w:r w:rsidR="7A65CDBA" w:rsidRPr="0759A0C7">
        <w:rPr>
          <w:i/>
          <w:iCs/>
        </w:rPr>
        <w:t>.01.2021.</w:t>
      </w:r>
      <w:r w:rsidRPr="0759A0C7">
        <w:rPr>
          <w:i/>
          <w:iCs/>
        </w:rPr>
        <w:t xml:space="preserve"> Nr. </w:t>
      </w:r>
      <w:r w:rsidR="399A53D0" w:rsidRPr="0759A0C7">
        <w:t>BUV/3-4/21/1</w:t>
      </w:r>
      <w:r w:rsidR="7A65CDBA">
        <w:t xml:space="preserve"> </w:t>
      </w:r>
      <w:r w:rsidR="1CDAE054">
        <w:t>p</w:t>
      </w:r>
      <w:r w:rsidR="5DE09030" w:rsidRPr="0759A0C7">
        <w:rPr>
          <w:i/>
          <w:iCs/>
        </w:rPr>
        <w:t>ievienot</w:t>
      </w:r>
      <w:r w:rsidR="38855D12" w:rsidRPr="0759A0C7">
        <w:rPr>
          <w:i/>
          <w:iCs/>
        </w:rPr>
        <w:t xml:space="preserve">s </w:t>
      </w:r>
      <w:r w:rsidR="5DE09030" w:rsidRPr="0759A0C7">
        <w:rPr>
          <w:i/>
          <w:iCs/>
        </w:rPr>
        <w:t xml:space="preserve">elektroniski pasūtītāja </w:t>
      </w:r>
      <w:r w:rsidR="38855D12" w:rsidRPr="0759A0C7">
        <w:rPr>
          <w:i/>
          <w:iCs/>
        </w:rPr>
        <w:t>profilā</w:t>
      </w:r>
      <w:r w:rsidR="5DE09030" w:rsidRPr="0759A0C7">
        <w:rPr>
          <w:i/>
          <w:iCs/>
        </w:rPr>
        <w:t xml:space="preserve"> www.</w:t>
      </w:r>
      <w:r w:rsidR="38855D12" w:rsidRPr="0759A0C7">
        <w:rPr>
          <w:i/>
          <w:iCs/>
        </w:rPr>
        <w:t>eis.gov</w:t>
      </w:r>
      <w:r w:rsidR="5DE09030" w:rsidRPr="0759A0C7">
        <w:rPr>
          <w:i/>
          <w:iCs/>
        </w:rPr>
        <w:t>.lv pie attiecīgā iepirkuma dokumentācijas.</w:t>
      </w:r>
    </w:p>
    <w:bookmarkEnd w:id="19"/>
    <w:p w14:paraId="43F653C3" w14:textId="77777777" w:rsidR="004B1AC5" w:rsidRPr="00D50452" w:rsidRDefault="004B1AC5" w:rsidP="00501BC4">
      <w:pPr>
        <w:pStyle w:val="Nosaukums"/>
        <w:ind w:right="8220"/>
        <w:jc w:val="right"/>
        <w:rPr>
          <w:sz w:val="24"/>
          <w:szCs w:val="24"/>
          <w:lang w:val="lv-LV"/>
        </w:rPr>
      </w:pPr>
      <w:r w:rsidRPr="0759A0C7">
        <w:rPr>
          <w:sz w:val="24"/>
          <w:szCs w:val="24"/>
          <w:lang w:val="lv-LV"/>
        </w:rPr>
        <w:br w:type="page"/>
      </w:r>
    </w:p>
    <w:p w14:paraId="1032C8F2" w14:textId="71D36DD5" w:rsidR="00977AC5" w:rsidRPr="00D50452" w:rsidRDefault="18965656" w:rsidP="0759A0C7">
      <w:pPr>
        <w:pStyle w:val="Parasts1"/>
        <w:jc w:val="right"/>
        <w:rPr>
          <w:noProof/>
          <w:color w:val="000000" w:themeColor="text1"/>
          <w:szCs w:val="24"/>
          <w:lang w:val="lv-LV"/>
        </w:rPr>
      </w:pPr>
      <w:r w:rsidRPr="0759A0C7">
        <w:rPr>
          <w:b/>
          <w:bCs/>
          <w:noProof/>
          <w:color w:val="000000" w:themeColor="text1"/>
          <w:szCs w:val="24"/>
          <w:lang w:val="lv-LV"/>
        </w:rPr>
        <w:lastRenderedPageBreak/>
        <w:t>1.pielikums</w:t>
      </w:r>
    </w:p>
    <w:p w14:paraId="19F2C2AB" w14:textId="6368609A" w:rsidR="00977AC5" w:rsidRPr="00D50452" w:rsidRDefault="18965656" w:rsidP="0759A0C7">
      <w:pPr>
        <w:autoSpaceDE w:val="0"/>
        <w:autoSpaceDN w:val="0"/>
        <w:adjustRightInd w:val="0"/>
        <w:jc w:val="center"/>
        <w:rPr>
          <w:color w:val="000000" w:themeColor="text1"/>
          <w:szCs w:val="24"/>
        </w:rPr>
      </w:pPr>
      <w:r w:rsidRPr="0759A0C7">
        <w:rPr>
          <w:b/>
          <w:bCs/>
          <w:color w:val="000000" w:themeColor="text1"/>
          <w:szCs w:val="24"/>
        </w:rPr>
        <w:t>TEHNISKĀ SPECIFIKĀCIJA</w:t>
      </w:r>
    </w:p>
    <w:p w14:paraId="542D54B4" w14:textId="17490EAE" w:rsidR="00977AC5" w:rsidRPr="00D50452" w:rsidRDefault="18965656" w:rsidP="0759A0C7">
      <w:pPr>
        <w:autoSpaceDE w:val="0"/>
        <w:autoSpaceDN w:val="0"/>
        <w:adjustRightInd w:val="0"/>
        <w:jc w:val="center"/>
        <w:rPr>
          <w:color w:val="000000" w:themeColor="text1"/>
          <w:szCs w:val="24"/>
        </w:rPr>
      </w:pPr>
      <w:r w:rsidRPr="0759A0C7">
        <w:rPr>
          <w:color w:val="000000" w:themeColor="text1"/>
          <w:szCs w:val="24"/>
        </w:rPr>
        <w:t>IEPIRKUMAM “</w:t>
      </w:r>
      <w:r w:rsidR="29D868F4">
        <w:t>FASĀDES VIENKĀRŠOTA ATJAUNOŠANA DĀRZA IELĀ 8E, ALŪKSNĒ, ALŪKSNES NOVADĀ</w:t>
      </w:r>
      <w:r w:rsidRPr="0759A0C7">
        <w:rPr>
          <w:color w:val="000000" w:themeColor="text1"/>
          <w:szCs w:val="24"/>
        </w:rPr>
        <w:t>”</w:t>
      </w:r>
    </w:p>
    <w:p w14:paraId="72BD274C" w14:textId="45B56559" w:rsidR="00977AC5" w:rsidRPr="00D50452" w:rsidRDefault="18965656" w:rsidP="0759A0C7">
      <w:pPr>
        <w:autoSpaceDE w:val="0"/>
        <w:autoSpaceDN w:val="0"/>
        <w:adjustRightInd w:val="0"/>
        <w:jc w:val="center"/>
        <w:rPr>
          <w:color w:val="000000" w:themeColor="text1"/>
          <w:szCs w:val="24"/>
        </w:rPr>
      </w:pPr>
      <w:r w:rsidRPr="0759A0C7">
        <w:rPr>
          <w:color w:val="000000" w:themeColor="text1"/>
          <w:szCs w:val="24"/>
        </w:rPr>
        <w:t>(IDENTIFIKĀCIJAS NR.</w:t>
      </w:r>
      <w:r w:rsidR="0ACEB1EA" w:rsidRPr="0759A0C7">
        <w:rPr>
          <w:color w:val="000000" w:themeColor="text1"/>
          <w:szCs w:val="24"/>
        </w:rPr>
        <w:t xml:space="preserve"> ABJC2021/1</w:t>
      </w:r>
      <w:r w:rsidRPr="0759A0C7">
        <w:rPr>
          <w:color w:val="000000" w:themeColor="text1"/>
          <w:szCs w:val="24"/>
        </w:rPr>
        <w:t>)</w:t>
      </w:r>
    </w:p>
    <w:p w14:paraId="09146884" w14:textId="7F5B42BA" w:rsidR="00977AC5" w:rsidRPr="00D50452" w:rsidRDefault="00977AC5" w:rsidP="0759A0C7">
      <w:pPr>
        <w:autoSpaceDE w:val="0"/>
        <w:autoSpaceDN w:val="0"/>
        <w:adjustRightInd w:val="0"/>
        <w:jc w:val="center"/>
        <w:rPr>
          <w:color w:val="000000" w:themeColor="text1"/>
          <w:szCs w:val="24"/>
        </w:rPr>
      </w:pPr>
    </w:p>
    <w:p w14:paraId="400FC0E1" w14:textId="5BFE2105" w:rsidR="00977AC5" w:rsidRPr="00D50452" w:rsidRDefault="18965656" w:rsidP="0759A0C7">
      <w:pPr>
        <w:pStyle w:val="Sarakstarindkopa"/>
        <w:numPr>
          <w:ilvl w:val="0"/>
          <w:numId w:val="11"/>
        </w:numPr>
        <w:autoSpaceDE w:val="0"/>
        <w:autoSpaceDN w:val="0"/>
        <w:adjustRightInd w:val="0"/>
        <w:ind w:left="284" w:hanging="284"/>
        <w:jc w:val="both"/>
        <w:rPr>
          <w:b/>
          <w:bCs/>
          <w:color w:val="000000" w:themeColor="text1"/>
          <w:szCs w:val="24"/>
        </w:rPr>
      </w:pPr>
      <w:r w:rsidRPr="0759A0C7">
        <w:rPr>
          <w:b/>
          <w:bCs/>
          <w:color w:val="000000" w:themeColor="text1"/>
          <w:szCs w:val="24"/>
          <w:lang w:val="en-US"/>
        </w:rPr>
        <w:t>OBJEKTS</w:t>
      </w:r>
    </w:p>
    <w:p w14:paraId="46034C97" w14:textId="3EA2B129" w:rsidR="00977AC5" w:rsidRPr="00D50452" w:rsidRDefault="07338BBC" w:rsidP="7580F929">
      <w:pPr>
        <w:pStyle w:val="Sarakstarindkopa"/>
        <w:numPr>
          <w:ilvl w:val="1"/>
          <w:numId w:val="10"/>
        </w:numPr>
        <w:autoSpaceDE w:val="0"/>
        <w:autoSpaceDN w:val="0"/>
        <w:adjustRightInd w:val="0"/>
        <w:rPr>
          <w:color w:val="000000" w:themeColor="text1"/>
          <w:szCs w:val="24"/>
        </w:rPr>
      </w:pPr>
      <w:r w:rsidRPr="008D068D">
        <w:rPr>
          <w:color w:val="000000" w:themeColor="text1"/>
          <w:szCs w:val="24"/>
        </w:rPr>
        <w:t xml:space="preserve">Fasādes vienkāršota atjaunošana </w:t>
      </w:r>
      <w:r w:rsidR="4A87E6C0" w:rsidRPr="008D068D">
        <w:rPr>
          <w:color w:val="000000" w:themeColor="text1"/>
          <w:szCs w:val="24"/>
        </w:rPr>
        <w:t>D</w:t>
      </w:r>
      <w:r w:rsidRPr="008D068D">
        <w:rPr>
          <w:color w:val="000000" w:themeColor="text1"/>
          <w:szCs w:val="24"/>
        </w:rPr>
        <w:t xml:space="preserve">ārza ielā 8E, Alūksnē, Alūksnes novadā </w:t>
      </w:r>
      <w:r w:rsidR="18965656" w:rsidRPr="008D068D">
        <w:rPr>
          <w:color w:val="000000" w:themeColor="text1"/>
          <w:szCs w:val="24"/>
        </w:rPr>
        <w:t>(kadastra apzīmējums 36</w:t>
      </w:r>
      <w:r w:rsidR="69F5A718" w:rsidRPr="008D068D">
        <w:rPr>
          <w:color w:val="000000" w:themeColor="text1"/>
          <w:szCs w:val="24"/>
        </w:rPr>
        <w:t>010093515002</w:t>
      </w:r>
      <w:r w:rsidR="18965656" w:rsidRPr="008D068D">
        <w:rPr>
          <w:color w:val="000000" w:themeColor="text1"/>
          <w:szCs w:val="24"/>
        </w:rPr>
        <w:t>).</w:t>
      </w:r>
    </w:p>
    <w:p w14:paraId="73B278EE" w14:textId="5704CECD" w:rsidR="00977AC5" w:rsidRPr="00D50452" w:rsidRDefault="18965656" w:rsidP="7580F929">
      <w:pPr>
        <w:pStyle w:val="Sarakstarindkopa"/>
        <w:numPr>
          <w:ilvl w:val="1"/>
          <w:numId w:val="10"/>
        </w:numPr>
        <w:autoSpaceDE w:val="0"/>
        <w:autoSpaceDN w:val="0"/>
        <w:adjustRightInd w:val="0"/>
        <w:jc w:val="both"/>
        <w:rPr>
          <w:color w:val="000000" w:themeColor="text1"/>
          <w:szCs w:val="24"/>
        </w:rPr>
      </w:pPr>
      <w:r w:rsidRPr="7580F929">
        <w:rPr>
          <w:color w:val="000000" w:themeColor="text1"/>
          <w:szCs w:val="24"/>
          <w:lang w:val="en-US"/>
        </w:rPr>
        <w:t xml:space="preserve">Objekta adrese: </w:t>
      </w:r>
      <w:r w:rsidR="19D5CB77" w:rsidRPr="7580F929">
        <w:rPr>
          <w:color w:val="000000" w:themeColor="text1"/>
          <w:szCs w:val="24"/>
          <w:lang w:val="en-US"/>
        </w:rPr>
        <w:t>Dārza iela 8E</w:t>
      </w:r>
      <w:r w:rsidRPr="7580F929">
        <w:rPr>
          <w:color w:val="000000" w:themeColor="text1"/>
          <w:szCs w:val="24"/>
          <w:lang w:val="en-US"/>
        </w:rPr>
        <w:t>, Alūksne, Alūksnes novads, LV-4301.</w:t>
      </w:r>
    </w:p>
    <w:p w14:paraId="1A20C4C7" w14:textId="7DC83530" w:rsidR="00977AC5" w:rsidRPr="00D50452" w:rsidRDefault="18965656" w:rsidP="7580F929">
      <w:pPr>
        <w:pStyle w:val="Sarakstarindkopa"/>
        <w:numPr>
          <w:ilvl w:val="1"/>
          <w:numId w:val="10"/>
        </w:numPr>
        <w:autoSpaceDE w:val="0"/>
        <w:autoSpaceDN w:val="0"/>
        <w:adjustRightInd w:val="0"/>
        <w:jc w:val="both"/>
        <w:rPr>
          <w:color w:val="000000" w:themeColor="text1"/>
          <w:szCs w:val="24"/>
        </w:rPr>
      </w:pPr>
      <w:r w:rsidRPr="7580F929">
        <w:rPr>
          <w:color w:val="000000" w:themeColor="text1"/>
          <w:szCs w:val="24"/>
          <w:lang w:val="en-US"/>
        </w:rPr>
        <w:t>Būves galvenais lietošanas veids</w:t>
      </w:r>
      <w:r w:rsidR="6B661DE4" w:rsidRPr="7580F929">
        <w:rPr>
          <w:color w:val="000000" w:themeColor="text1"/>
          <w:szCs w:val="24"/>
          <w:lang w:val="en-US"/>
        </w:rPr>
        <w:t xml:space="preserve"> – </w:t>
      </w:r>
      <w:r w:rsidRPr="7580F929">
        <w:rPr>
          <w:color w:val="000000" w:themeColor="text1"/>
          <w:szCs w:val="24"/>
          <w:lang w:val="en-US"/>
        </w:rPr>
        <w:t>126</w:t>
      </w:r>
      <w:r w:rsidR="7DD80CD5" w:rsidRPr="7580F929">
        <w:rPr>
          <w:color w:val="000000" w:themeColor="text1"/>
          <w:szCs w:val="24"/>
          <w:lang w:val="en-US"/>
        </w:rPr>
        <w:t>1</w:t>
      </w:r>
      <w:r w:rsidR="6B661DE4" w:rsidRPr="7580F929">
        <w:rPr>
          <w:color w:val="000000" w:themeColor="text1"/>
          <w:szCs w:val="24"/>
          <w:lang w:val="en-US"/>
        </w:rPr>
        <w:t>-</w:t>
      </w:r>
      <w:r w:rsidRPr="7580F929">
        <w:rPr>
          <w:color w:val="000000" w:themeColor="text1"/>
          <w:szCs w:val="24"/>
          <w:lang w:val="en-US"/>
        </w:rPr>
        <w:t xml:space="preserve"> </w:t>
      </w:r>
      <w:r w:rsidR="60F3ECAD" w:rsidRPr="7580F929">
        <w:rPr>
          <w:color w:val="000000" w:themeColor="text1"/>
          <w:szCs w:val="24"/>
          <w:lang w:val="en-US"/>
        </w:rPr>
        <w:t>ēkas pašizklaides pasākumiem</w:t>
      </w:r>
    </w:p>
    <w:p w14:paraId="147D037E" w14:textId="72337EE3" w:rsidR="00977AC5" w:rsidRPr="00D50452" w:rsidRDefault="18965656" w:rsidP="7580F929">
      <w:pPr>
        <w:pStyle w:val="Sarakstarindkopa"/>
        <w:numPr>
          <w:ilvl w:val="1"/>
          <w:numId w:val="10"/>
        </w:numPr>
        <w:autoSpaceDE w:val="0"/>
        <w:autoSpaceDN w:val="0"/>
        <w:adjustRightInd w:val="0"/>
        <w:jc w:val="both"/>
        <w:rPr>
          <w:color w:val="000000" w:themeColor="text1"/>
          <w:szCs w:val="24"/>
        </w:rPr>
      </w:pPr>
      <w:r w:rsidRPr="008D068D">
        <w:rPr>
          <w:color w:val="000000" w:themeColor="text1"/>
          <w:szCs w:val="24"/>
        </w:rPr>
        <w:t xml:space="preserve">Būves grupa atbilstoši Ministru kabineta 19.08.2014. noteikumiem Nr.500 “Vispārīgie būvnoteikumi” – </w:t>
      </w:r>
      <w:r w:rsidR="7707295C" w:rsidRPr="008D068D">
        <w:rPr>
          <w:color w:val="000000" w:themeColor="text1"/>
          <w:szCs w:val="24"/>
        </w:rPr>
        <w:t>2</w:t>
      </w:r>
      <w:r w:rsidRPr="008D068D">
        <w:rPr>
          <w:color w:val="000000" w:themeColor="text1"/>
          <w:szCs w:val="24"/>
        </w:rPr>
        <w:t>.grupa.</w:t>
      </w:r>
    </w:p>
    <w:p w14:paraId="0731FE7D" w14:textId="2D85DC41" w:rsidR="00977AC5" w:rsidRPr="00D50452" w:rsidRDefault="18965656" w:rsidP="7580F929">
      <w:pPr>
        <w:pStyle w:val="Sarakstarindkopa"/>
        <w:numPr>
          <w:ilvl w:val="1"/>
          <w:numId w:val="10"/>
        </w:numPr>
        <w:autoSpaceDE w:val="0"/>
        <w:autoSpaceDN w:val="0"/>
        <w:adjustRightInd w:val="0"/>
        <w:jc w:val="both"/>
        <w:rPr>
          <w:color w:val="000000" w:themeColor="text1"/>
          <w:szCs w:val="24"/>
        </w:rPr>
      </w:pPr>
      <w:r w:rsidRPr="7580F929">
        <w:rPr>
          <w:color w:val="000000" w:themeColor="text1"/>
          <w:szCs w:val="24"/>
          <w:lang w:val="en-US"/>
        </w:rPr>
        <w:t>Būvniecības veids – vienkāršota fasādes atjaunošana.</w:t>
      </w:r>
    </w:p>
    <w:p w14:paraId="71EC2D4A" w14:textId="3C947EC5" w:rsidR="00977AC5" w:rsidRPr="00D50452" w:rsidRDefault="00977AC5" w:rsidP="7580F929">
      <w:pPr>
        <w:autoSpaceDE w:val="0"/>
        <w:autoSpaceDN w:val="0"/>
        <w:adjustRightInd w:val="0"/>
        <w:ind w:left="360" w:hanging="360"/>
        <w:jc w:val="both"/>
        <w:rPr>
          <w:color w:val="000000" w:themeColor="text1"/>
          <w:szCs w:val="24"/>
        </w:rPr>
      </w:pPr>
    </w:p>
    <w:p w14:paraId="34E6232B" w14:textId="0E54C766" w:rsidR="00977AC5" w:rsidRPr="00D50452" w:rsidRDefault="18965656" w:rsidP="7580F929">
      <w:pPr>
        <w:autoSpaceDE w:val="0"/>
        <w:autoSpaceDN w:val="0"/>
        <w:adjustRightInd w:val="0"/>
        <w:ind w:left="360" w:hanging="360"/>
        <w:jc w:val="both"/>
        <w:rPr>
          <w:color w:val="000000" w:themeColor="text1"/>
          <w:szCs w:val="24"/>
        </w:rPr>
      </w:pPr>
      <w:r w:rsidRPr="008D068D">
        <w:rPr>
          <w:b/>
          <w:bCs/>
          <w:color w:val="000000" w:themeColor="text1"/>
          <w:szCs w:val="24"/>
        </w:rPr>
        <w:t xml:space="preserve">2. LĪGUMA PRIEKŠMETS </w:t>
      </w:r>
    </w:p>
    <w:p w14:paraId="265FA3BD" w14:textId="376B892D" w:rsidR="00977AC5" w:rsidRPr="00D50452" w:rsidRDefault="18965656" w:rsidP="7580F929">
      <w:pPr>
        <w:autoSpaceDE w:val="0"/>
        <w:autoSpaceDN w:val="0"/>
        <w:adjustRightInd w:val="0"/>
        <w:ind w:left="567"/>
        <w:jc w:val="both"/>
        <w:rPr>
          <w:color w:val="000000" w:themeColor="text1"/>
          <w:szCs w:val="24"/>
        </w:rPr>
      </w:pPr>
      <w:r w:rsidRPr="008D068D">
        <w:rPr>
          <w:color w:val="000000" w:themeColor="text1"/>
          <w:szCs w:val="24"/>
        </w:rPr>
        <w:t xml:space="preserve">Būvdarbu veikšana objektā </w:t>
      </w:r>
      <w:r w:rsidR="45144B28" w:rsidRPr="008D068D">
        <w:rPr>
          <w:color w:val="000000" w:themeColor="text1"/>
          <w:szCs w:val="24"/>
        </w:rPr>
        <w:t>"</w:t>
      </w:r>
      <w:r w:rsidR="07B1F3B2" w:rsidRPr="008D068D">
        <w:rPr>
          <w:szCs w:val="24"/>
        </w:rPr>
        <w:t xml:space="preserve">Fasādes vienkāršota atjaunošana </w:t>
      </w:r>
      <w:r w:rsidR="208A9592" w:rsidRPr="008D068D">
        <w:rPr>
          <w:szCs w:val="24"/>
        </w:rPr>
        <w:t>D</w:t>
      </w:r>
      <w:r w:rsidR="07B1F3B2" w:rsidRPr="008D068D">
        <w:rPr>
          <w:szCs w:val="24"/>
        </w:rPr>
        <w:t>ārza ielā 8E, Alūksnē, Alūksnes novadā</w:t>
      </w:r>
      <w:r w:rsidR="07B1F3B2" w:rsidRPr="008D068D">
        <w:rPr>
          <w:color w:val="000000" w:themeColor="text1"/>
          <w:szCs w:val="24"/>
        </w:rPr>
        <w:t xml:space="preserve"> </w:t>
      </w:r>
      <w:r w:rsidRPr="008D068D">
        <w:rPr>
          <w:color w:val="000000" w:themeColor="text1"/>
          <w:szCs w:val="24"/>
        </w:rPr>
        <w:t xml:space="preserve">(kadastra apzīmējums </w:t>
      </w:r>
      <w:r w:rsidR="28FF5611" w:rsidRPr="008D068D">
        <w:rPr>
          <w:color w:val="000000" w:themeColor="text1"/>
          <w:szCs w:val="24"/>
        </w:rPr>
        <w:t>36010093515002</w:t>
      </w:r>
      <w:r w:rsidRPr="008D068D">
        <w:rPr>
          <w:color w:val="000000" w:themeColor="text1"/>
          <w:szCs w:val="24"/>
        </w:rPr>
        <w:t>)</w:t>
      </w:r>
      <w:r w:rsidR="29A3206D" w:rsidRPr="008D068D">
        <w:rPr>
          <w:color w:val="000000" w:themeColor="text1"/>
          <w:szCs w:val="24"/>
        </w:rPr>
        <w:t>"</w:t>
      </w:r>
    </w:p>
    <w:p w14:paraId="246E91AB" w14:textId="76290332" w:rsidR="00977AC5" w:rsidRPr="00D50452" w:rsidRDefault="00977AC5" w:rsidP="7580F929">
      <w:pPr>
        <w:autoSpaceDE w:val="0"/>
        <w:autoSpaceDN w:val="0"/>
        <w:adjustRightInd w:val="0"/>
        <w:ind w:left="720"/>
        <w:jc w:val="both"/>
        <w:rPr>
          <w:color w:val="000000" w:themeColor="text1"/>
          <w:szCs w:val="24"/>
        </w:rPr>
      </w:pPr>
    </w:p>
    <w:p w14:paraId="6CA181F9" w14:textId="48BBD2CB" w:rsidR="00977AC5" w:rsidRPr="00D50452" w:rsidRDefault="18965656" w:rsidP="7580F929">
      <w:pPr>
        <w:autoSpaceDE w:val="0"/>
        <w:autoSpaceDN w:val="0"/>
        <w:adjustRightInd w:val="0"/>
        <w:jc w:val="both"/>
        <w:rPr>
          <w:color w:val="000000" w:themeColor="text1"/>
          <w:szCs w:val="24"/>
        </w:rPr>
      </w:pPr>
      <w:r w:rsidRPr="7580F929">
        <w:rPr>
          <w:b/>
          <w:bCs/>
          <w:color w:val="000000" w:themeColor="text1"/>
          <w:szCs w:val="24"/>
          <w:lang w:val="en-US"/>
        </w:rPr>
        <w:t>3. LĪGUMA IZPILDES TERMIŅŠ UN GARANTIJA</w:t>
      </w:r>
    </w:p>
    <w:p w14:paraId="19DC938A" w14:textId="304318FF" w:rsidR="00977AC5" w:rsidRPr="00D50452" w:rsidRDefault="18965656" w:rsidP="7580F929">
      <w:pPr>
        <w:autoSpaceDE w:val="0"/>
        <w:autoSpaceDN w:val="0"/>
        <w:adjustRightInd w:val="0"/>
        <w:ind w:left="567" w:hanging="567"/>
        <w:jc w:val="both"/>
        <w:rPr>
          <w:color w:val="000000" w:themeColor="text1"/>
          <w:szCs w:val="24"/>
        </w:rPr>
      </w:pPr>
      <w:r w:rsidRPr="7580F929">
        <w:rPr>
          <w:color w:val="000000" w:themeColor="text1"/>
          <w:szCs w:val="24"/>
          <w:lang w:val="en-US"/>
        </w:rPr>
        <w:t xml:space="preserve">3.1. </w:t>
      </w:r>
      <w:r w:rsidR="00CC3039">
        <w:tab/>
      </w:r>
      <w:r w:rsidRPr="008D068D">
        <w:rPr>
          <w:color w:val="000000" w:themeColor="text1"/>
          <w:szCs w:val="24"/>
        </w:rPr>
        <w:t xml:space="preserve">Līguma izpildes termiņš – </w:t>
      </w:r>
      <w:r w:rsidRPr="008D068D">
        <w:rPr>
          <w:b/>
          <w:bCs/>
          <w:color w:val="000000" w:themeColor="text1"/>
          <w:szCs w:val="24"/>
        </w:rPr>
        <w:t xml:space="preserve">3 (trīs) mēneši </w:t>
      </w:r>
      <w:r w:rsidRPr="008D068D">
        <w:rPr>
          <w:color w:val="000000" w:themeColor="text1"/>
          <w:szCs w:val="24"/>
        </w:rPr>
        <w:t>no līguma noslēgšanas dienas līdz saistību izpildes akta parakstīšanas dienai.</w:t>
      </w:r>
    </w:p>
    <w:p w14:paraId="5229802C" w14:textId="1F81CBAB" w:rsidR="00977AC5" w:rsidRPr="00D50452" w:rsidRDefault="18965656" w:rsidP="7580F929">
      <w:pPr>
        <w:autoSpaceDE w:val="0"/>
        <w:autoSpaceDN w:val="0"/>
        <w:adjustRightInd w:val="0"/>
        <w:ind w:left="567" w:hanging="567"/>
        <w:jc w:val="both"/>
        <w:rPr>
          <w:color w:val="000000" w:themeColor="text1"/>
          <w:szCs w:val="24"/>
        </w:rPr>
      </w:pPr>
      <w:r w:rsidRPr="008D068D">
        <w:rPr>
          <w:color w:val="000000" w:themeColor="text1"/>
          <w:szCs w:val="24"/>
        </w:rPr>
        <w:t xml:space="preserve">3.2. </w:t>
      </w:r>
      <w:r w:rsidR="00CC3039">
        <w:tab/>
      </w:r>
      <w:r w:rsidRPr="008D068D">
        <w:rPr>
          <w:color w:val="000000" w:themeColor="text1"/>
          <w:szCs w:val="24"/>
        </w:rPr>
        <w:t xml:space="preserve">Uzņēmējam jānodrošina būvdarbu garantijas laiks </w:t>
      </w:r>
      <w:r w:rsidRPr="008D068D">
        <w:rPr>
          <w:b/>
          <w:bCs/>
          <w:color w:val="000000" w:themeColor="text1"/>
          <w:szCs w:val="24"/>
        </w:rPr>
        <w:t>60 (sešdesmit)</w:t>
      </w:r>
      <w:r w:rsidRPr="008D068D">
        <w:rPr>
          <w:color w:val="000000" w:themeColor="text1"/>
          <w:szCs w:val="24"/>
        </w:rPr>
        <w:t xml:space="preserve"> mēneši no dienas, kad saņemta Būvvalde atzīme par Būvdarbu pabeigšanu.</w:t>
      </w:r>
    </w:p>
    <w:p w14:paraId="7592B75F" w14:textId="592CFABC" w:rsidR="00977AC5" w:rsidRPr="00D50452" w:rsidRDefault="00CC3039" w:rsidP="0759A0C7">
      <w:pPr>
        <w:autoSpaceDE w:val="0"/>
        <w:autoSpaceDN w:val="0"/>
        <w:adjustRightInd w:val="0"/>
        <w:ind w:firstLine="720"/>
        <w:rPr>
          <w:color w:val="000000" w:themeColor="text1"/>
          <w:szCs w:val="24"/>
        </w:rPr>
      </w:pPr>
      <w:r>
        <w:br/>
      </w:r>
      <w:r w:rsidR="18965656" w:rsidRPr="008D068D">
        <w:rPr>
          <w:b/>
          <w:bCs/>
          <w:color w:val="000000" w:themeColor="text1"/>
          <w:szCs w:val="24"/>
        </w:rPr>
        <w:t>4. VISPĀRĪGIE NOTEIKUMI</w:t>
      </w:r>
    </w:p>
    <w:p w14:paraId="31745CF1" w14:textId="3E7E3B82" w:rsidR="18965656" w:rsidRDefault="18965656" w:rsidP="7580F929">
      <w:pPr>
        <w:spacing w:line="259" w:lineRule="auto"/>
        <w:ind w:left="567" w:hanging="567"/>
        <w:jc w:val="both"/>
        <w:rPr>
          <w:color w:val="000000" w:themeColor="text1"/>
          <w:szCs w:val="24"/>
        </w:rPr>
      </w:pPr>
      <w:r w:rsidRPr="008D068D">
        <w:rPr>
          <w:color w:val="000000" w:themeColor="text1"/>
          <w:szCs w:val="24"/>
        </w:rPr>
        <w:t xml:space="preserve">4.1. </w:t>
      </w:r>
      <w:r>
        <w:tab/>
      </w:r>
      <w:r w:rsidRPr="008D068D">
        <w:rPr>
          <w:color w:val="000000" w:themeColor="text1"/>
          <w:szCs w:val="24"/>
        </w:rPr>
        <w:t xml:space="preserve">Sasniedzamais mērķis ir </w:t>
      </w:r>
      <w:r w:rsidR="655AAF75" w:rsidRPr="008D068D">
        <w:rPr>
          <w:color w:val="000000" w:themeColor="text1"/>
          <w:szCs w:val="24"/>
        </w:rPr>
        <w:t>novērst mitruma iekļūšanu caur ēkas norobežojošajām konstrukcijām, atjaunojot siltumizolācijas slāni un jumt</w:t>
      </w:r>
      <w:r w:rsidR="1E610BA5" w:rsidRPr="008D068D">
        <w:rPr>
          <w:color w:val="000000" w:themeColor="text1"/>
          <w:szCs w:val="24"/>
        </w:rPr>
        <w:t>a iesegumu, kā arī atjaunot bojātās fasādes daļas.</w:t>
      </w:r>
    </w:p>
    <w:p w14:paraId="600865C6" w14:textId="666DC11C" w:rsidR="00977AC5" w:rsidRPr="00D50452" w:rsidRDefault="18965656" w:rsidP="0759A0C7">
      <w:pPr>
        <w:autoSpaceDE w:val="0"/>
        <w:autoSpaceDN w:val="0"/>
        <w:adjustRightInd w:val="0"/>
        <w:ind w:left="567" w:hanging="567"/>
        <w:jc w:val="both"/>
        <w:rPr>
          <w:color w:val="000000" w:themeColor="text1"/>
          <w:szCs w:val="24"/>
        </w:rPr>
      </w:pPr>
      <w:r w:rsidRPr="008D068D">
        <w:rPr>
          <w:color w:val="000000" w:themeColor="text1"/>
          <w:szCs w:val="24"/>
        </w:rPr>
        <w:t xml:space="preserve">4.2. </w:t>
      </w:r>
      <w:r w:rsidR="00CC3039">
        <w:tab/>
      </w:r>
      <w:r w:rsidRPr="008D068D">
        <w:rPr>
          <w:color w:val="000000" w:themeColor="text1"/>
          <w:szCs w:val="24"/>
        </w:rPr>
        <w:t>Iesniedzot piedāvājumu, cenas noteikšanas galvenais kritērijs ir mērķa pilnīga realizācija atbilstoši Tehniskās specifikācijas un līguma prasībām. Pretendenta pienākums ir pārliecināties, ka tā piedāvājums atbilst visām Tehniskās specifikācijas prasībām, kā arī Latvijas Republikas būvnormatīviem un Alūksnes novada pašvaldības saistošajiem noteikumiem</w:t>
      </w:r>
    </w:p>
    <w:p w14:paraId="389C7305" w14:textId="4729FDA3" w:rsidR="00977AC5" w:rsidRPr="00D50452" w:rsidRDefault="18965656" w:rsidP="0759A0C7">
      <w:pPr>
        <w:autoSpaceDE w:val="0"/>
        <w:autoSpaceDN w:val="0"/>
        <w:adjustRightInd w:val="0"/>
        <w:ind w:left="567" w:hanging="567"/>
        <w:jc w:val="both"/>
        <w:rPr>
          <w:color w:val="000000" w:themeColor="text1"/>
          <w:szCs w:val="24"/>
        </w:rPr>
      </w:pPr>
      <w:r w:rsidRPr="008D068D">
        <w:rPr>
          <w:color w:val="000000" w:themeColor="text1"/>
          <w:szCs w:val="24"/>
        </w:rPr>
        <w:t xml:space="preserve">         (</w:t>
      </w:r>
      <w:hyperlink r:id="rId19">
        <w:r w:rsidRPr="008D068D">
          <w:rPr>
            <w:rStyle w:val="Hipersaite"/>
            <w:szCs w:val="24"/>
          </w:rPr>
          <w:t>http://aluksne.lv/index.php/pasvaldiba/dokumenti/saistosie-noteikumi/</w:t>
        </w:r>
      </w:hyperlink>
      <w:r w:rsidRPr="008D068D">
        <w:rPr>
          <w:color w:val="000000" w:themeColor="text1"/>
          <w:szCs w:val="24"/>
        </w:rPr>
        <w:t>).</w:t>
      </w:r>
    </w:p>
    <w:p w14:paraId="35170EB2" w14:textId="0A64A96C" w:rsidR="00977AC5" w:rsidRPr="00D50452" w:rsidRDefault="18965656" w:rsidP="0759A0C7">
      <w:pPr>
        <w:autoSpaceDE w:val="0"/>
        <w:autoSpaceDN w:val="0"/>
        <w:adjustRightInd w:val="0"/>
        <w:ind w:left="567" w:hanging="567"/>
        <w:jc w:val="both"/>
        <w:rPr>
          <w:color w:val="000000" w:themeColor="text1"/>
          <w:szCs w:val="24"/>
        </w:rPr>
      </w:pPr>
      <w:r w:rsidRPr="008D068D">
        <w:rPr>
          <w:color w:val="000000" w:themeColor="text1"/>
          <w:szCs w:val="24"/>
        </w:rPr>
        <w:t xml:space="preserve">4.3. </w:t>
      </w:r>
      <w:r w:rsidR="00CC3039">
        <w:tab/>
      </w:r>
      <w:r w:rsidRPr="008D068D">
        <w:rPr>
          <w:color w:val="000000" w:themeColor="text1"/>
          <w:szCs w:val="24"/>
        </w:rPr>
        <w:t xml:space="preserve">Visas būvprojektā dotās atsauces uz iekārtu, materiālu un izstrādājumu izgatavotāju firmām liecina tikai par šo izstrādājumu un iekārtu kvalitātes un apkalpošanas līmeni. Norādīto iekārtu un materiālu nomaiņa līguma izpildes gaitā, saskaņojot ar autoruzraugu un pasūtītāju, iespējama ar citām ekvivalentām iekārtām un materiāliem, kuru kvalitātes rādītāji ir tādi paši vai labāki. Pretendents nav tiesīgs uzrādīt materiālu, kas ir ekvivalents prasītajam, bet nav iesniedzis pierādījumus, ka tā kvalitatīvie rādītāji ir tādi paši vai labāki. Visiem materiāliem, kas tiks pielietoti būvdarbu izpildē, jābūt jauniem, nelietotiem, kā arī jāatbilst normatīvajos aktos noteiktajām prasībām. </w:t>
      </w:r>
    </w:p>
    <w:p w14:paraId="6027700F" w14:textId="44E5EA3D" w:rsidR="00977AC5" w:rsidRPr="00D50452" w:rsidRDefault="00CC3039" w:rsidP="0759A0C7">
      <w:pPr>
        <w:autoSpaceDE w:val="0"/>
        <w:autoSpaceDN w:val="0"/>
        <w:adjustRightInd w:val="0"/>
        <w:rPr>
          <w:color w:val="000000" w:themeColor="text1"/>
          <w:szCs w:val="24"/>
        </w:rPr>
      </w:pPr>
      <w:r>
        <w:br/>
      </w:r>
      <w:r w:rsidR="18965656" w:rsidRPr="008D068D">
        <w:rPr>
          <w:b/>
          <w:bCs/>
          <w:color w:val="000000" w:themeColor="text1"/>
          <w:szCs w:val="24"/>
        </w:rPr>
        <w:t>5. VEICAMIE DARBI</w:t>
      </w:r>
    </w:p>
    <w:p w14:paraId="416FD822" w14:textId="0A46B13C" w:rsidR="00977AC5" w:rsidRPr="00D50452" w:rsidRDefault="18965656" w:rsidP="7580F929">
      <w:pPr>
        <w:autoSpaceDE w:val="0"/>
        <w:autoSpaceDN w:val="0"/>
        <w:adjustRightInd w:val="0"/>
        <w:jc w:val="both"/>
        <w:rPr>
          <w:color w:val="000000" w:themeColor="text1"/>
          <w:szCs w:val="24"/>
        </w:rPr>
      </w:pPr>
      <w:r w:rsidRPr="008D068D">
        <w:rPr>
          <w:color w:val="000000" w:themeColor="text1"/>
          <w:szCs w:val="24"/>
        </w:rPr>
        <w:t xml:space="preserve">5.1. </w:t>
      </w:r>
      <w:r w:rsidR="00CC3039">
        <w:tab/>
      </w:r>
      <w:r w:rsidRPr="008D068D">
        <w:rPr>
          <w:color w:val="000000" w:themeColor="text1"/>
          <w:szCs w:val="24"/>
        </w:rPr>
        <w:t xml:space="preserve">Būvdarbi veicami atbilstoši </w:t>
      </w:r>
      <w:r w:rsidR="1BE7E588">
        <w:t>SIA “UK SISTEMS” 2020. gadā izstrādātai apliecinājuma kartei “Fasādes vienkāršota atjaunošana Dārza ielā 8E, Alūksnē, Alūksnes novadā”</w:t>
      </w:r>
      <w:r w:rsidRPr="008D068D">
        <w:rPr>
          <w:color w:val="000000" w:themeColor="text1"/>
          <w:szCs w:val="24"/>
        </w:rPr>
        <w:t xml:space="preserve"> (kadastra apzīmējums </w:t>
      </w:r>
      <w:r w:rsidR="3ED57288" w:rsidRPr="008D068D">
        <w:rPr>
          <w:color w:val="000000" w:themeColor="text1"/>
          <w:szCs w:val="24"/>
        </w:rPr>
        <w:t>36010093515002</w:t>
      </w:r>
      <w:r w:rsidRPr="008D068D">
        <w:rPr>
          <w:color w:val="000000" w:themeColor="text1"/>
          <w:szCs w:val="24"/>
        </w:rPr>
        <w:t>)”</w:t>
      </w:r>
      <w:r w:rsidR="1B30709F" w:rsidRPr="008D068D">
        <w:rPr>
          <w:color w:val="000000" w:themeColor="text1"/>
          <w:szCs w:val="24"/>
        </w:rPr>
        <w:t xml:space="preserve"> </w:t>
      </w:r>
      <w:r w:rsidR="1B30709F" w:rsidRPr="7580F929">
        <w:t xml:space="preserve">(atzīme Apliecinājuma kartē par projektēšanas nosacījumu izpildi </w:t>
      </w:r>
      <w:r w:rsidR="3A306CAF" w:rsidRPr="7580F929">
        <w:t>08</w:t>
      </w:r>
      <w:r w:rsidR="1B30709F" w:rsidRPr="7580F929">
        <w:t>.01.2021. Nr. BUV/3-4/21/1</w:t>
      </w:r>
      <w:r w:rsidRPr="008D068D">
        <w:rPr>
          <w:color w:val="000000" w:themeColor="text1"/>
          <w:szCs w:val="24"/>
        </w:rPr>
        <w:t xml:space="preserve">) </w:t>
      </w:r>
    </w:p>
    <w:p w14:paraId="36C838B2" w14:textId="7B4F1E4E" w:rsidR="00977AC5" w:rsidRPr="00D50452" w:rsidRDefault="18965656" w:rsidP="0759A0C7">
      <w:pPr>
        <w:autoSpaceDE w:val="0"/>
        <w:autoSpaceDN w:val="0"/>
        <w:adjustRightInd w:val="0"/>
        <w:ind w:left="567" w:hanging="567"/>
        <w:jc w:val="both"/>
        <w:rPr>
          <w:color w:val="000000" w:themeColor="text1"/>
          <w:szCs w:val="24"/>
        </w:rPr>
      </w:pPr>
      <w:r w:rsidRPr="008D068D">
        <w:rPr>
          <w:color w:val="000000" w:themeColor="text1"/>
          <w:szCs w:val="24"/>
        </w:rPr>
        <w:t xml:space="preserve">5.2. </w:t>
      </w:r>
      <w:r w:rsidR="00CC3039">
        <w:tab/>
      </w:r>
      <w:r w:rsidRPr="008D068D">
        <w:rPr>
          <w:color w:val="000000" w:themeColor="text1"/>
          <w:szCs w:val="24"/>
        </w:rPr>
        <w:t>Pēc pasūtītāja pilnvarojuma uzņēmējs nodrošina, ka Objektā ir darba aizsardzības koordinators atbilstoši Ministru kabineta 2014. gada 2. septembra noteikumu Nr.529 “Ēku būvnoteikumi” 92.</w:t>
      </w:r>
      <w:r w:rsidRPr="008D068D">
        <w:rPr>
          <w:color w:val="000000" w:themeColor="text1"/>
          <w:szCs w:val="24"/>
          <w:vertAlign w:val="superscript"/>
        </w:rPr>
        <w:t>1</w:t>
      </w:r>
      <w:r w:rsidR="001A3614">
        <w:rPr>
          <w:color w:val="000000" w:themeColor="text1"/>
          <w:szCs w:val="24"/>
          <w:vertAlign w:val="superscript"/>
        </w:rPr>
        <w:t xml:space="preserve"> </w:t>
      </w:r>
      <w:r w:rsidRPr="008D068D">
        <w:rPr>
          <w:color w:val="000000" w:themeColor="text1"/>
          <w:szCs w:val="24"/>
        </w:rPr>
        <w:t>punkta prasībām.</w:t>
      </w:r>
    </w:p>
    <w:p w14:paraId="01151FB7" w14:textId="32687895" w:rsidR="00977AC5" w:rsidRPr="00D50452" w:rsidRDefault="18965656" w:rsidP="0759A0C7">
      <w:pPr>
        <w:autoSpaceDE w:val="0"/>
        <w:autoSpaceDN w:val="0"/>
        <w:adjustRightInd w:val="0"/>
        <w:ind w:left="567" w:hanging="567"/>
        <w:jc w:val="both"/>
        <w:rPr>
          <w:color w:val="000000" w:themeColor="text1"/>
          <w:szCs w:val="24"/>
        </w:rPr>
      </w:pPr>
      <w:r w:rsidRPr="008D068D">
        <w:rPr>
          <w:color w:val="000000" w:themeColor="text1"/>
          <w:szCs w:val="24"/>
        </w:rPr>
        <w:lastRenderedPageBreak/>
        <w:t xml:space="preserve">5.3. </w:t>
      </w:r>
      <w:r w:rsidR="00CC3039">
        <w:tab/>
      </w:r>
      <w:r w:rsidRPr="008D068D">
        <w:rPr>
          <w:color w:val="000000" w:themeColor="text1"/>
          <w:szCs w:val="24"/>
        </w:rPr>
        <w:t>Būvdarbu veikšanas organizācija:</w:t>
      </w:r>
    </w:p>
    <w:p w14:paraId="19353F25" w14:textId="2654BF93"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5.3.1. Pirms būvdarbu uzsākšanas uzņēmējam jāizstrādā un jāiesniedz pasūtītājam kalendārais grafiks un būvdarbu veikšanas projekts atbilstoši Ministru kabineta 2014.gada 21.oktobra noteikumiem Nr.655 “Noteikumi par Latvijas būvnormatīvu LBN 310-14 “Darbu veikšanas projekts” un satiksmes organizēšanas shēma, ņemot vērā, ka:</w:t>
      </w:r>
    </w:p>
    <w:p w14:paraId="47666814" w14:textId="7C4EB77A" w:rsidR="00977AC5" w:rsidRPr="00D50452" w:rsidRDefault="18965656" w:rsidP="0759A0C7">
      <w:pPr>
        <w:autoSpaceDE w:val="0"/>
        <w:autoSpaceDN w:val="0"/>
        <w:adjustRightInd w:val="0"/>
        <w:ind w:left="2127" w:hanging="851"/>
        <w:jc w:val="both"/>
        <w:rPr>
          <w:color w:val="000000" w:themeColor="text1"/>
          <w:szCs w:val="24"/>
        </w:rPr>
      </w:pPr>
      <w:r w:rsidRPr="008D068D">
        <w:rPr>
          <w:color w:val="000000" w:themeColor="text1"/>
          <w:szCs w:val="24"/>
        </w:rPr>
        <w:t>5.3.1.1. darbi jāveic nožogojot būvdarbu veikšanas zonu un nodrošinot nepiederošu personu neiekļūšanu nožogotajā teritorijā;</w:t>
      </w:r>
    </w:p>
    <w:p w14:paraId="3BB05B30" w14:textId="4248D278" w:rsidR="00977AC5" w:rsidRPr="00D50452" w:rsidRDefault="18965656" w:rsidP="0759A0C7">
      <w:pPr>
        <w:autoSpaceDE w:val="0"/>
        <w:autoSpaceDN w:val="0"/>
        <w:adjustRightInd w:val="0"/>
        <w:ind w:left="2127" w:hanging="851"/>
        <w:jc w:val="both"/>
        <w:rPr>
          <w:color w:val="000000" w:themeColor="text1"/>
          <w:szCs w:val="24"/>
        </w:rPr>
      </w:pPr>
      <w:r w:rsidRPr="008D068D">
        <w:rPr>
          <w:color w:val="000000" w:themeColor="text1"/>
          <w:szCs w:val="24"/>
        </w:rPr>
        <w:t xml:space="preserve">5.3.1.2. materiālus aizliegts nokraut uz jumta, darbu veikšanas laikā montāžas </w:t>
      </w:r>
      <w:r w:rsidR="0AA14852" w:rsidRPr="008D068D">
        <w:rPr>
          <w:color w:val="000000" w:themeColor="text1"/>
          <w:szCs w:val="24"/>
        </w:rPr>
        <w:t>m</w:t>
      </w:r>
      <w:r w:rsidRPr="008D068D">
        <w:rPr>
          <w:color w:val="000000" w:themeColor="text1"/>
          <w:szCs w:val="24"/>
        </w:rPr>
        <w:t>ateriālu nokraušanas slodzes un pārsegumu nedrīkst pārsniegt 70kg/m²;</w:t>
      </w:r>
    </w:p>
    <w:p w14:paraId="185AC985" w14:textId="6AC3057E" w:rsidR="00977AC5" w:rsidRPr="00D50452" w:rsidRDefault="18965656" w:rsidP="0759A0C7">
      <w:pPr>
        <w:autoSpaceDE w:val="0"/>
        <w:autoSpaceDN w:val="0"/>
        <w:adjustRightInd w:val="0"/>
        <w:ind w:left="2127" w:hanging="851"/>
        <w:jc w:val="both"/>
        <w:rPr>
          <w:color w:val="000000" w:themeColor="text1"/>
          <w:szCs w:val="24"/>
        </w:rPr>
      </w:pPr>
      <w:r w:rsidRPr="008D068D">
        <w:rPr>
          <w:color w:val="000000" w:themeColor="text1"/>
          <w:szCs w:val="24"/>
        </w:rPr>
        <w:t>5.3.1.3. jānorāda laiks, kad tiks veikta esošās siltumizolācijas demontāža, lai nodrošinātu,</w:t>
      </w:r>
      <w:r w:rsidR="58455DC6" w:rsidRPr="008D068D">
        <w:rPr>
          <w:color w:val="000000" w:themeColor="text1"/>
          <w:szCs w:val="24"/>
        </w:rPr>
        <w:t xml:space="preserve"> </w:t>
      </w:r>
      <w:r w:rsidRPr="008D068D">
        <w:rPr>
          <w:color w:val="000000" w:themeColor="text1"/>
          <w:szCs w:val="24"/>
        </w:rPr>
        <w:t xml:space="preserve">ka izglītības iestādes audzēkņi neizmantotu </w:t>
      </w:r>
      <w:r w:rsidR="4619FEDE" w:rsidRPr="008D068D">
        <w:rPr>
          <w:color w:val="000000" w:themeColor="text1"/>
          <w:szCs w:val="24"/>
        </w:rPr>
        <w:t>bruģēto laukumu</w:t>
      </w:r>
      <w:r w:rsidRPr="008D068D">
        <w:rPr>
          <w:color w:val="000000" w:themeColor="text1"/>
          <w:szCs w:val="24"/>
        </w:rPr>
        <w:t xml:space="preserve"> un netiktu atvērti logi vēdināšanai;</w:t>
      </w:r>
    </w:p>
    <w:p w14:paraId="3BC203B0" w14:textId="4F29BE76" w:rsidR="00977AC5" w:rsidRPr="00D50452" w:rsidRDefault="18965656" w:rsidP="0759A0C7">
      <w:pPr>
        <w:autoSpaceDE w:val="0"/>
        <w:autoSpaceDN w:val="0"/>
        <w:adjustRightInd w:val="0"/>
        <w:ind w:left="2127" w:hanging="851"/>
        <w:jc w:val="both"/>
        <w:rPr>
          <w:color w:val="000000" w:themeColor="text1"/>
          <w:szCs w:val="24"/>
        </w:rPr>
      </w:pPr>
      <w:r w:rsidRPr="008D068D">
        <w:rPr>
          <w:color w:val="000000" w:themeColor="text1"/>
          <w:szCs w:val="24"/>
        </w:rPr>
        <w:t xml:space="preserve">5.3.1.4. </w:t>
      </w:r>
      <w:r w:rsidR="52E72BA6" w:rsidRPr="008D068D">
        <w:rPr>
          <w:color w:val="000000" w:themeColor="text1"/>
          <w:szCs w:val="24"/>
        </w:rPr>
        <w:t xml:space="preserve"> </w:t>
      </w:r>
      <w:r w:rsidRPr="008D068D">
        <w:rPr>
          <w:color w:val="000000" w:themeColor="text1"/>
          <w:szCs w:val="24"/>
        </w:rPr>
        <w:t xml:space="preserve">lai izvairītos no cilvēku iekļūšanas bīstamajās zonās, tās jānorobežo ar nožogojumiem atbilstoši VS 23407-78 (VS 12.4.059-89), kas nosaka funkcionālās nozīmes nožogojumu ar aizsargājošām, drošības un brīdinājuma funkcijām. Jābūt pieejam atbildīgajam darbu vadītājam. Objekts jānožogo ar pagaidu žogu un saliekamiem mobilā žoga posmiem 1,8 m augstumā; </w:t>
      </w:r>
    </w:p>
    <w:p w14:paraId="5C07CCF2" w14:textId="12C2278F" w:rsidR="00977AC5" w:rsidRPr="00D50452" w:rsidRDefault="18965656" w:rsidP="0759A0C7">
      <w:pPr>
        <w:autoSpaceDE w:val="0"/>
        <w:autoSpaceDN w:val="0"/>
        <w:adjustRightInd w:val="0"/>
        <w:ind w:left="2127" w:hanging="851"/>
        <w:jc w:val="both"/>
        <w:rPr>
          <w:color w:val="000000" w:themeColor="text1"/>
          <w:szCs w:val="24"/>
        </w:rPr>
      </w:pPr>
      <w:r w:rsidRPr="008D068D">
        <w:rPr>
          <w:color w:val="000000" w:themeColor="text1"/>
          <w:szCs w:val="24"/>
        </w:rPr>
        <w:t xml:space="preserve">5.3.1.5. organizējot būvniecības darbus, jānosaka bīstamās zonas, kuras apzīmē ar drošības zīmēm un uzrakstiem pēc attiecīgām prasībām. Zonas tiek norobežotas ar signāllenti, uz tās izvietoti brīdinājuma uzraksti “BĪSTAMĀ ZONA! IEIET AIZLIEGTS!”; </w:t>
      </w:r>
    </w:p>
    <w:p w14:paraId="61706588" w14:textId="0F40AF22" w:rsidR="00977AC5" w:rsidRPr="00D50452" w:rsidRDefault="18965656" w:rsidP="7580F929">
      <w:pPr>
        <w:autoSpaceDE w:val="0"/>
        <w:autoSpaceDN w:val="0"/>
        <w:adjustRightInd w:val="0"/>
        <w:ind w:left="2127" w:hanging="851"/>
        <w:jc w:val="both"/>
        <w:rPr>
          <w:color w:val="000000" w:themeColor="text1"/>
          <w:szCs w:val="24"/>
        </w:rPr>
      </w:pPr>
      <w:r w:rsidRPr="008D068D">
        <w:rPr>
          <w:color w:val="000000" w:themeColor="text1"/>
          <w:szCs w:val="24"/>
        </w:rPr>
        <w:t>5.3.1.6.</w:t>
      </w:r>
      <w:r w:rsidR="0B257A74" w:rsidRPr="008D068D">
        <w:rPr>
          <w:color w:val="000000" w:themeColor="text1"/>
          <w:szCs w:val="24"/>
        </w:rPr>
        <w:t xml:space="preserve"> </w:t>
      </w:r>
      <w:r w:rsidRPr="008D068D">
        <w:rPr>
          <w:szCs w:val="24"/>
        </w:rPr>
        <w:t xml:space="preserve">materiālu piegāde jāorganizē ārpus </w:t>
      </w:r>
      <w:r w:rsidR="0A75F64A" w:rsidRPr="008D068D">
        <w:rPr>
          <w:szCs w:val="24"/>
        </w:rPr>
        <w:t>interešu un neformālās izglītības programmu norises darba laika, saskaņojot ar pasūtītāju</w:t>
      </w:r>
      <w:r w:rsidRPr="008D068D">
        <w:rPr>
          <w:color w:val="000000" w:themeColor="text1"/>
          <w:szCs w:val="24"/>
        </w:rPr>
        <w:t xml:space="preserve">; </w:t>
      </w:r>
    </w:p>
    <w:p w14:paraId="750877C0" w14:textId="4809EC99" w:rsidR="00977AC5" w:rsidRPr="00D50452" w:rsidRDefault="18965656" w:rsidP="0759A0C7">
      <w:pPr>
        <w:autoSpaceDE w:val="0"/>
        <w:autoSpaceDN w:val="0"/>
        <w:adjustRightInd w:val="0"/>
        <w:ind w:left="2127" w:hanging="851"/>
        <w:jc w:val="both"/>
        <w:rPr>
          <w:color w:val="000000" w:themeColor="text1"/>
          <w:szCs w:val="24"/>
        </w:rPr>
      </w:pPr>
      <w:r w:rsidRPr="008D068D">
        <w:rPr>
          <w:color w:val="000000" w:themeColor="text1"/>
          <w:szCs w:val="24"/>
        </w:rPr>
        <w:t>5.3.1.</w:t>
      </w:r>
      <w:r w:rsidR="70DE8370" w:rsidRPr="008D068D">
        <w:rPr>
          <w:color w:val="000000" w:themeColor="text1"/>
          <w:szCs w:val="24"/>
        </w:rPr>
        <w:t>7</w:t>
      </w:r>
      <w:r w:rsidRPr="008D068D">
        <w:rPr>
          <w:color w:val="000000" w:themeColor="text1"/>
          <w:szCs w:val="24"/>
        </w:rPr>
        <w:t xml:space="preserve">. Uzņēmējam jānovāc visas pagaidu būves, mehānismi, liekā grunts un būvgruži, ja tādi radušies būvniecības laikā, no visām skartajām teritorijām un piebraucamā ceļa zemes gabala teritorijā. </w:t>
      </w:r>
      <w:r w:rsidRPr="0759A0C7">
        <w:rPr>
          <w:color w:val="000000" w:themeColor="text1"/>
          <w:szCs w:val="24"/>
          <w:lang w:val="en-US"/>
        </w:rPr>
        <w:t>Jāsakārto visas ieseguma vietas, laukumi, zālieni. Objekts jāatstāj sakopts un tīrs.</w:t>
      </w:r>
    </w:p>
    <w:p w14:paraId="050C9EAC" w14:textId="1F02FDE0"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5.3.2. Pirms darbu uzsākšanas jāveic būvlaukuma izmantojamās teritorijas fotofiksācija</w:t>
      </w:r>
      <w:r w:rsidR="468FF7E6" w:rsidRPr="008D068D">
        <w:rPr>
          <w:color w:val="000000" w:themeColor="text1"/>
          <w:szCs w:val="24"/>
        </w:rPr>
        <w:t>.</w:t>
      </w:r>
    </w:p>
    <w:p w14:paraId="39D569C7" w14:textId="27D23520"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5.3.3. Uzņēmējam uz sava rēķina, pasūtītāja vārdā, jāpieprasa un jāsaņem visi dokumenti, saskaņojumi, atļaujas, atzinumi u.tml., kas nepieciešami būvdarbu uzsākšanai.</w:t>
      </w:r>
    </w:p>
    <w:p w14:paraId="735F911A" w14:textId="572E1445" w:rsidR="00977AC5" w:rsidRPr="00D50452" w:rsidRDefault="18965656" w:rsidP="0759A0C7">
      <w:pPr>
        <w:autoSpaceDE w:val="0"/>
        <w:autoSpaceDN w:val="0"/>
        <w:adjustRightInd w:val="0"/>
        <w:ind w:left="567"/>
        <w:jc w:val="both"/>
        <w:rPr>
          <w:color w:val="000000" w:themeColor="text1"/>
          <w:szCs w:val="24"/>
        </w:rPr>
      </w:pPr>
      <w:r w:rsidRPr="008D068D">
        <w:rPr>
          <w:color w:val="000000" w:themeColor="text1"/>
          <w:szCs w:val="24"/>
        </w:rPr>
        <w:t>5.3.4. Uzņēmējam ir jāsedz ar elektroenerģijas izmantošanu saistītās izmaksas.</w:t>
      </w:r>
    </w:p>
    <w:p w14:paraId="2A07997F" w14:textId="06CAD06E" w:rsidR="00977AC5" w:rsidRPr="00D50452" w:rsidRDefault="18965656" w:rsidP="0759A0C7">
      <w:pPr>
        <w:autoSpaceDE w:val="0"/>
        <w:autoSpaceDN w:val="0"/>
        <w:adjustRightInd w:val="0"/>
        <w:ind w:left="567"/>
        <w:jc w:val="both"/>
        <w:rPr>
          <w:color w:val="000000" w:themeColor="text1"/>
          <w:szCs w:val="24"/>
        </w:rPr>
      </w:pPr>
      <w:r w:rsidRPr="008D068D">
        <w:rPr>
          <w:color w:val="000000" w:themeColor="text1"/>
          <w:szCs w:val="24"/>
        </w:rPr>
        <w:t xml:space="preserve"> </w:t>
      </w:r>
    </w:p>
    <w:p w14:paraId="1DC4BA48" w14:textId="268FEFF2"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5.3.5. Uzņēmējam jānodrošina satiksmes organizācijas shēmā paredzēto ceļa zīmju uzs</w:t>
      </w:r>
      <w:r w:rsidR="4796614B" w:rsidRPr="008D068D">
        <w:rPr>
          <w:color w:val="000000" w:themeColor="text1"/>
          <w:szCs w:val="24"/>
        </w:rPr>
        <w:t>t</w:t>
      </w:r>
      <w:r w:rsidRPr="008D068D">
        <w:rPr>
          <w:color w:val="000000" w:themeColor="text1"/>
          <w:szCs w:val="24"/>
        </w:rPr>
        <w:t>ādīšana.</w:t>
      </w:r>
    </w:p>
    <w:p w14:paraId="1B29AF62" w14:textId="395D00AC"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 xml:space="preserve">5.3.6. Uzņēmējs ir atbildīgs par satiksmes drošības prasību, darba drošības noteikumu, ugunsdrošības prasību ievērošanu un darba aizsardzības pasākumu veikšanu. </w:t>
      </w:r>
    </w:p>
    <w:p w14:paraId="3B68038C" w14:textId="3440BA5E"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5.3.7. Uzņēmējam jāņem vērā, ka būvobjektā smēķēt aizliegts;</w:t>
      </w:r>
    </w:p>
    <w:p w14:paraId="0EE05E99" w14:textId="64E0819A"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5.3.8.</w:t>
      </w:r>
      <w:r w:rsidR="32AF9747" w:rsidRPr="008D068D">
        <w:rPr>
          <w:color w:val="000000" w:themeColor="text1"/>
          <w:szCs w:val="24"/>
        </w:rPr>
        <w:t xml:space="preserve"> </w:t>
      </w:r>
      <w:r w:rsidRPr="008D068D">
        <w:rPr>
          <w:color w:val="000000" w:themeColor="text1"/>
          <w:szCs w:val="24"/>
        </w:rPr>
        <w:t>Uzņēmējam pašam vai, izmantojot citu personu pakalpojumus, jāveic visi viņam pakļautie pasākumi, lai būvlaukumā nodrošinātu iekārtu un materiālu saglabāšan</w:t>
      </w:r>
      <w:r w:rsidR="6010FC3B" w:rsidRPr="008D068D">
        <w:rPr>
          <w:color w:val="000000" w:themeColor="text1"/>
          <w:szCs w:val="24"/>
        </w:rPr>
        <w:t>u</w:t>
      </w:r>
      <w:r w:rsidR="1AABFB52" w:rsidRPr="008D068D">
        <w:rPr>
          <w:color w:val="000000" w:themeColor="text1"/>
          <w:szCs w:val="24"/>
        </w:rPr>
        <w:t>.</w:t>
      </w:r>
    </w:p>
    <w:p w14:paraId="7DDB0761" w14:textId="03D70AA0" w:rsidR="00977AC5" w:rsidRPr="00D50452" w:rsidRDefault="18965656" w:rsidP="0759A0C7">
      <w:pPr>
        <w:autoSpaceDE w:val="0"/>
        <w:autoSpaceDN w:val="0"/>
        <w:adjustRightInd w:val="0"/>
        <w:ind w:left="1276" w:hanging="1276"/>
        <w:jc w:val="both"/>
        <w:rPr>
          <w:color w:val="000000" w:themeColor="text1"/>
          <w:szCs w:val="24"/>
        </w:rPr>
      </w:pPr>
      <w:r w:rsidRPr="008D068D">
        <w:rPr>
          <w:color w:val="000000" w:themeColor="text1"/>
          <w:szCs w:val="24"/>
        </w:rPr>
        <w:t xml:space="preserve">      </w:t>
      </w:r>
      <w:r w:rsidR="6E284DD3" w:rsidRPr="008D068D">
        <w:rPr>
          <w:color w:val="000000" w:themeColor="text1"/>
          <w:szCs w:val="24"/>
        </w:rPr>
        <w:t xml:space="preserve"> </w:t>
      </w:r>
      <w:r w:rsidRPr="008D068D">
        <w:rPr>
          <w:color w:val="000000" w:themeColor="text1"/>
          <w:szCs w:val="24"/>
        </w:rPr>
        <w:t>5.3.9.</w:t>
      </w:r>
      <w:r w:rsidR="16B0F19C" w:rsidRPr="008D068D">
        <w:rPr>
          <w:color w:val="000000" w:themeColor="text1"/>
          <w:szCs w:val="24"/>
        </w:rPr>
        <w:t xml:space="preserve"> </w:t>
      </w:r>
      <w:r w:rsidRPr="008D068D">
        <w:rPr>
          <w:color w:val="000000" w:themeColor="text1"/>
          <w:szCs w:val="24"/>
        </w:rPr>
        <w:t>Būvdarbu organizatoriskie jautājumi tiek risināti un izskatīti būvsapulcēs, kas notiek 1 (vienu) reizi nedēļā, ja vien līdzēji nevienojas par citu kārtību. Sanāksmes tiek rīkotas Pasūtītāja telpās vai Objektā, un tajās piedalās Uzņēmēja pārstāvji, t.sk. atbildīgais būvdarbu vadītājs, Pasūtītāja pārstāvji, kuri ir tiesīgi pieņemt lēmumus, kā arī citas personas pēc Pasūtītāja un Uzņēmēja saskaņotiem ieskatiem.</w:t>
      </w:r>
    </w:p>
    <w:p w14:paraId="35AB37F3" w14:textId="2C515725"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5.3.10.Uzņēmēja pienākumos ietilpst darbu veikšanas vietas nodrošināšana pret nepiederošu personu iekļūšanu tajā.</w:t>
      </w:r>
    </w:p>
    <w:p w14:paraId="148E68D2" w14:textId="433FBC42"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5.3.11.Uzņēmējs,veicot</w:t>
      </w:r>
      <w:r w:rsidR="1EB9CD30" w:rsidRPr="008D068D">
        <w:rPr>
          <w:color w:val="000000" w:themeColor="text1"/>
          <w:szCs w:val="24"/>
        </w:rPr>
        <w:t xml:space="preserve"> </w:t>
      </w:r>
      <w:r w:rsidRPr="008D068D">
        <w:rPr>
          <w:color w:val="000000" w:themeColor="text1"/>
          <w:szCs w:val="24"/>
        </w:rPr>
        <w:t>būvdarbus,</w:t>
      </w:r>
      <w:r w:rsidR="44B45C5F" w:rsidRPr="008D068D">
        <w:rPr>
          <w:color w:val="000000" w:themeColor="text1"/>
          <w:szCs w:val="24"/>
        </w:rPr>
        <w:t xml:space="preserve"> </w:t>
      </w:r>
      <w:r w:rsidRPr="008D068D">
        <w:rPr>
          <w:color w:val="000000" w:themeColor="text1"/>
          <w:szCs w:val="24"/>
        </w:rPr>
        <w:t xml:space="preserve">nav tiesīgs bojāt vai apgrūtināt objektam pieguļošos īpašumus. </w:t>
      </w:r>
    </w:p>
    <w:p w14:paraId="6FC67A6F" w14:textId="351C1BF3"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lastRenderedPageBreak/>
        <w:t>5.3.12.Būvdarbu veikšanas zonā, kurā paredzēta būvniecība, tajā skaitā, zonā, kurā tiek novietotas kravas, iekārtas un pa kuru pārvietojas tehnika ar būvniecību saistītajos procesos, jāparedz stādījumu aizsardzības pasākumi. Būvdarbu laikā bojātie apstādījumi jāatjauno.</w:t>
      </w:r>
    </w:p>
    <w:p w14:paraId="3DDD67B4" w14:textId="3DC11ED0"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5.3.13.Jebkura materiāla (kravas) pārvietošana uzņēmējam jāveic ar piemērotiem transportlīdzekļiem, kas nodrošina kravas neizbārstīšanos.</w:t>
      </w:r>
    </w:p>
    <w:p w14:paraId="3DBF8EC4" w14:textId="7F2C44B5"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5.3.14.Uzņēmējam ne retā kā 1 (vienu) reizi nedēļā jāatbrīvo būvlaukums no būvatkritumiem.</w:t>
      </w:r>
    </w:p>
    <w:p w14:paraId="06230F5A" w14:textId="296B19F1"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 xml:space="preserve">5.3.15. Uzņēmēja rīcībā nodotie darba laukumi un piebraucamie ceļi, pabeidzot darbu, ir jānodod atpakaļ ne sliktākā stāvoklī, kāds bija pirms darba uzsākšanas. </w:t>
      </w:r>
    </w:p>
    <w:p w14:paraId="68F2BEF6" w14:textId="1A57E999" w:rsidR="00977AC5" w:rsidRPr="00D50452" w:rsidRDefault="18965656" w:rsidP="0759A0C7">
      <w:pPr>
        <w:autoSpaceDE w:val="0"/>
        <w:autoSpaceDN w:val="0"/>
        <w:adjustRightInd w:val="0"/>
        <w:ind w:left="567" w:hanging="567"/>
        <w:jc w:val="both"/>
        <w:rPr>
          <w:color w:val="000000" w:themeColor="text1"/>
          <w:szCs w:val="24"/>
        </w:rPr>
      </w:pPr>
      <w:r w:rsidRPr="008D068D">
        <w:rPr>
          <w:color w:val="000000" w:themeColor="text1"/>
          <w:szCs w:val="24"/>
        </w:rPr>
        <w:t xml:space="preserve">5.4. </w:t>
      </w:r>
      <w:r w:rsidR="00CC3039">
        <w:tab/>
      </w:r>
      <w:r w:rsidRPr="008D068D">
        <w:rPr>
          <w:color w:val="000000" w:themeColor="text1"/>
          <w:szCs w:val="24"/>
        </w:rPr>
        <w:t>Būvdarbu veikšanas dokumentācija - darbu veikšanas laikā uzņēmējs:</w:t>
      </w:r>
    </w:p>
    <w:p w14:paraId="661E3966" w14:textId="677C88EE"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5.4.1. veic ierakstus būvdarbu žurnālā;</w:t>
      </w:r>
    </w:p>
    <w:p w14:paraId="2020BDD7" w14:textId="5416D7D9" w:rsidR="00977AC5" w:rsidRPr="00D50452" w:rsidRDefault="18965656" w:rsidP="0759A0C7">
      <w:pPr>
        <w:autoSpaceDE w:val="0"/>
        <w:autoSpaceDN w:val="0"/>
        <w:adjustRightInd w:val="0"/>
        <w:ind w:left="1276" w:hanging="709"/>
        <w:jc w:val="both"/>
        <w:rPr>
          <w:color w:val="000000" w:themeColor="text1"/>
          <w:szCs w:val="24"/>
        </w:rPr>
      </w:pPr>
      <w:r w:rsidRPr="008D068D">
        <w:rPr>
          <w:color w:val="000000" w:themeColor="text1"/>
          <w:szCs w:val="24"/>
        </w:rPr>
        <w:t>5.4.2.nodrošina (par saviem līdzekļiem) normatīvajos aktos noteiktās materiālu un darba kvalitātes pārbaudes, atzinumu saņemšanu.</w:t>
      </w:r>
    </w:p>
    <w:p w14:paraId="0B9BD30E" w14:textId="14E34DD5" w:rsidR="00977AC5" w:rsidRPr="00D50452" w:rsidRDefault="18965656" w:rsidP="0759A0C7">
      <w:pPr>
        <w:tabs>
          <w:tab w:val="num" w:pos="567"/>
        </w:tabs>
        <w:autoSpaceDE w:val="0"/>
        <w:autoSpaceDN w:val="0"/>
        <w:adjustRightInd w:val="0"/>
        <w:ind w:left="567" w:hanging="567"/>
        <w:jc w:val="both"/>
        <w:rPr>
          <w:color w:val="000000" w:themeColor="text1"/>
          <w:szCs w:val="24"/>
        </w:rPr>
      </w:pPr>
      <w:r w:rsidRPr="008D068D">
        <w:rPr>
          <w:color w:val="000000" w:themeColor="text1"/>
          <w:szCs w:val="24"/>
        </w:rPr>
        <w:t xml:space="preserve">5.5. </w:t>
      </w:r>
      <w:r w:rsidR="00CC3039">
        <w:tab/>
      </w:r>
      <w:r w:rsidRPr="008D068D">
        <w:rPr>
          <w:color w:val="000000" w:themeColor="text1"/>
          <w:szCs w:val="24"/>
        </w:rPr>
        <w:t>Būvdarbu pieņemšana:</w:t>
      </w:r>
    </w:p>
    <w:p w14:paraId="0EEDF465" w14:textId="693DE280" w:rsidR="00977AC5" w:rsidRPr="00D50452" w:rsidRDefault="1EC0FD8E" w:rsidP="0759A0C7">
      <w:pPr>
        <w:autoSpaceDE w:val="0"/>
        <w:autoSpaceDN w:val="0"/>
        <w:adjustRightInd w:val="0"/>
        <w:ind w:left="207"/>
        <w:jc w:val="both"/>
        <w:rPr>
          <w:color w:val="000000" w:themeColor="text1"/>
          <w:szCs w:val="24"/>
        </w:rPr>
      </w:pPr>
      <w:r w:rsidRPr="008D068D">
        <w:rPr>
          <w:color w:val="000000" w:themeColor="text1"/>
          <w:szCs w:val="24"/>
        </w:rPr>
        <w:t xml:space="preserve">5.5.1. </w:t>
      </w:r>
      <w:r w:rsidR="18965656" w:rsidRPr="008D068D">
        <w:rPr>
          <w:color w:val="000000" w:themeColor="text1"/>
          <w:szCs w:val="24"/>
        </w:rPr>
        <w:t>Uzņēmējam jāiesniedz pasūtītājam būvuzrauga apstiprinātas darbu atskaites, uzrādot segto darbu akt</w:t>
      </w:r>
      <w:r w:rsidR="0F4BD443" w:rsidRPr="008D068D">
        <w:rPr>
          <w:color w:val="000000" w:themeColor="text1"/>
          <w:szCs w:val="24"/>
        </w:rPr>
        <w:t>us</w:t>
      </w:r>
      <w:r w:rsidR="18965656" w:rsidRPr="008D068D">
        <w:rPr>
          <w:color w:val="000000" w:themeColor="text1"/>
          <w:szCs w:val="24"/>
        </w:rPr>
        <w:t>, būvizstrādājumu atbilstību apliecinoš</w:t>
      </w:r>
      <w:r w:rsidR="2C9F6111" w:rsidRPr="008D068D">
        <w:rPr>
          <w:color w:val="000000" w:themeColor="text1"/>
          <w:szCs w:val="24"/>
        </w:rPr>
        <w:t>os</w:t>
      </w:r>
      <w:r w:rsidR="18965656" w:rsidRPr="008D068D">
        <w:rPr>
          <w:color w:val="000000" w:themeColor="text1"/>
          <w:szCs w:val="24"/>
        </w:rPr>
        <w:t xml:space="preserve"> dokument</w:t>
      </w:r>
      <w:r w:rsidR="2075FF45" w:rsidRPr="008D068D">
        <w:rPr>
          <w:color w:val="000000" w:themeColor="text1"/>
          <w:szCs w:val="24"/>
        </w:rPr>
        <w:t>us</w:t>
      </w:r>
      <w:r w:rsidR="18965656" w:rsidRPr="008D068D">
        <w:rPr>
          <w:color w:val="000000" w:themeColor="text1"/>
          <w:szCs w:val="24"/>
        </w:rPr>
        <w:t xml:space="preserve"> par paveikto apjomu.</w:t>
      </w:r>
    </w:p>
    <w:p w14:paraId="7CDB5736" w14:textId="20FBD222" w:rsidR="00977AC5" w:rsidRPr="00D50452" w:rsidRDefault="429AB99A" w:rsidP="0759A0C7">
      <w:pPr>
        <w:autoSpaceDE w:val="0"/>
        <w:autoSpaceDN w:val="0"/>
        <w:adjustRightInd w:val="0"/>
        <w:ind w:left="207"/>
        <w:jc w:val="both"/>
        <w:rPr>
          <w:color w:val="000000" w:themeColor="text1"/>
          <w:szCs w:val="24"/>
        </w:rPr>
      </w:pPr>
      <w:r w:rsidRPr="008D068D">
        <w:rPr>
          <w:color w:val="000000" w:themeColor="text1"/>
          <w:szCs w:val="24"/>
        </w:rPr>
        <w:t xml:space="preserve">5.5.2. </w:t>
      </w:r>
      <w:r w:rsidR="18965656" w:rsidRPr="008D068D">
        <w:rPr>
          <w:color w:val="000000" w:themeColor="text1"/>
          <w:szCs w:val="24"/>
        </w:rPr>
        <w:t>Pēc būvdarbu pabeigšanas Uzņēmējs:</w:t>
      </w:r>
    </w:p>
    <w:p w14:paraId="5CCED4C4" w14:textId="68AC40CA" w:rsidR="00977AC5" w:rsidRPr="00D50452" w:rsidRDefault="28FC9501" w:rsidP="0759A0C7">
      <w:pPr>
        <w:autoSpaceDE w:val="0"/>
        <w:autoSpaceDN w:val="0"/>
        <w:adjustRightInd w:val="0"/>
        <w:ind w:left="916"/>
        <w:jc w:val="both"/>
        <w:rPr>
          <w:color w:val="000000" w:themeColor="text1"/>
          <w:szCs w:val="24"/>
        </w:rPr>
      </w:pPr>
      <w:r w:rsidRPr="008D068D">
        <w:rPr>
          <w:color w:val="000000" w:themeColor="text1"/>
          <w:szCs w:val="24"/>
        </w:rPr>
        <w:t>5</w:t>
      </w:r>
      <w:r w:rsidR="1E3049FF" w:rsidRPr="008D068D">
        <w:rPr>
          <w:color w:val="000000" w:themeColor="text1"/>
          <w:szCs w:val="24"/>
        </w:rPr>
        <w:t>.</w:t>
      </w:r>
      <w:r w:rsidR="07CDFEB5" w:rsidRPr="008D068D">
        <w:rPr>
          <w:color w:val="000000" w:themeColor="text1"/>
          <w:szCs w:val="24"/>
        </w:rPr>
        <w:t>5</w:t>
      </w:r>
      <w:r w:rsidR="1E3049FF" w:rsidRPr="008D068D">
        <w:rPr>
          <w:color w:val="000000" w:themeColor="text1"/>
          <w:szCs w:val="24"/>
        </w:rPr>
        <w:t xml:space="preserve">.2.1. </w:t>
      </w:r>
      <w:r w:rsidR="18965656" w:rsidRPr="008D068D">
        <w:rPr>
          <w:color w:val="000000" w:themeColor="text1"/>
          <w:szCs w:val="24"/>
        </w:rPr>
        <w:t>veic objekta uzkopšanu un būvdarbu veikšanas laikā skarto teritoriju rekultivāciju un labiekārtošanu;</w:t>
      </w:r>
    </w:p>
    <w:p w14:paraId="6C75C7A2" w14:textId="70D6CDA2" w:rsidR="00977AC5" w:rsidRPr="00D50452" w:rsidRDefault="7456C99D" w:rsidP="0759A0C7">
      <w:pPr>
        <w:autoSpaceDE w:val="0"/>
        <w:autoSpaceDN w:val="0"/>
        <w:adjustRightInd w:val="0"/>
        <w:ind w:left="916"/>
        <w:jc w:val="both"/>
        <w:rPr>
          <w:color w:val="000000" w:themeColor="text1"/>
          <w:szCs w:val="24"/>
        </w:rPr>
      </w:pPr>
      <w:r w:rsidRPr="008D068D">
        <w:rPr>
          <w:color w:val="000000" w:themeColor="text1"/>
          <w:szCs w:val="24"/>
        </w:rPr>
        <w:t>5</w:t>
      </w:r>
      <w:r w:rsidR="2BC2FA53" w:rsidRPr="008D068D">
        <w:rPr>
          <w:color w:val="000000" w:themeColor="text1"/>
          <w:szCs w:val="24"/>
        </w:rPr>
        <w:t>.</w:t>
      </w:r>
      <w:r w:rsidR="3E242786" w:rsidRPr="008D068D">
        <w:rPr>
          <w:color w:val="000000" w:themeColor="text1"/>
          <w:szCs w:val="24"/>
        </w:rPr>
        <w:t>5</w:t>
      </w:r>
      <w:r w:rsidR="2BC2FA53" w:rsidRPr="008D068D">
        <w:rPr>
          <w:color w:val="000000" w:themeColor="text1"/>
          <w:szCs w:val="24"/>
        </w:rPr>
        <w:t xml:space="preserve">.2.2. </w:t>
      </w:r>
      <w:r w:rsidR="18965656" w:rsidRPr="008D068D">
        <w:rPr>
          <w:color w:val="000000" w:themeColor="text1"/>
          <w:szCs w:val="24"/>
        </w:rPr>
        <w:t>iesniedz pasūtītājam paziņojumu par būvdarbu pabeigšanu un iesniedz pasūtītājam pieņemšanas – nodošanas aktu. Pasūtītājs 5 (piecu) darba dienu laikā savas kompetences robežās novērtē paveiktos darbus un paraksta pieņemšanas – nodošanas aktu vai sastāda defektu aktu;</w:t>
      </w:r>
    </w:p>
    <w:p w14:paraId="0A7AC53D" w14:textId="21BA5989" w:rsidR="00977AC5" w:rsidRPr="00D50452" w:rsidRDefault="75634052" w:rsidP="0759A0C7">
      <w:pPr>
        <w:autoSpaceDE w:val="0"/>
        <w:autoSpaceDN w:val="0"/>
        <w:adjustRightInd w:val="0"/>
        <w:ind w:left="916"/>
        <w:jc w:val="both"/>
        <w:rPr>
          <w:color w:val="000000" w:themeColor="text1"/>
          <w:szCs w:val="24"/>
        </w:rPr>
      </w:pPr>
      <w:r w:rsidRPr="008D068D">
        <w:rPr>
          <w:color w:val="000000" w:themeColor="text1"/>
          <w:szCs w:val="24"/>
        </w:rPr>
        <w:t>5</w:t>
      </w:r>
      <w:r w:rsidR="0C116C84" w:rsidRPr="008D068D">
        <w:rPr>
          <w:color w:val="000000" w:themeColor="text1"/>
          <w:szCs w:val="24"/>
        </w:rPr>
        <w:t>.</w:t>
      </w:r>
      <w:r w:rsidR="1B648763" w:rsidRPr="008D068D">
        <w:rPr>
          <w:color w:val="000000" w:themeColor="text1"/>
          <w:szCs w:val="24"/>
        </w:rPr>
        <w:t>5</w:t>
      </w:r>
      <w:r w:rsidR="0C116C84" w:rsidRPr="008D068D">
        <w:rPr>
          <w:color w:val="000000" w:themeColor="text1"/>
          <w:szCs w:val="24"/>
        </w:rPr>
        <w:t xml:space="preserve">.2.3. </w:t>
      </w:r>
      <w:r w:rsidR="18965656" w:rsidRPr="008D068D">
        <w:rPr>
          <w:color w:val="000000" w:themeColor="text1"/>
          <w:szCs w:val="24"/>
        </w:rPr>
        <w:t>ir atbildīgs par veiktā darba uzturēšanu un saglabāšanu līdz brīdim, kad Būvvalde ir izdarījusi atzīmi par Būvdarbu pabeigšanu.</w:t>
      </w:r>
    </w:p>
    <w:p w14:paraId="513B767A" w14:textId="2C79C121" w:rsidR="00977AC5" w:rsidRPr="00D50452" w:rsidRDefault="00977AC5" w:rsidP="0759A0C7">
      <w:pPr>
        <w:autoSpaceDE w:val="0"/>
        <w:autoSpaceDN w:val="0"/>
        <w:adjustRightInd w:val="0"/>
        <w:rPr>
          <w:color w:val="000000" w:themeColor="text1"/>
          <w:szCs w:val="24"/>
        </w:rPr>
      </w:pPr>
    </w:p>
    <w:p w14:paraId="45D24645" w14:textId="0F729B9F" w:rsidR="00977AC5" w:rsidRPr="00D50452" w:rsidRDefault="00977AC5" w:rsidP="0759A0C7">
      <w:pPr>
        <w:autoSpaceDE w:val="0"/>
        <w:autoSpaceDN w:val="0"/>
        <w:adjustRightInd w:val="0"/>
        <w:jc w:val="right"/>
        <w:rPr>
          <w:rFonts w:ascii="Segoe UI" w:eastAsia="Segoe UI" w:hAnsi="Segoe UI" w:cs="Segoe UI"/>
          <w:color w:val="000000" w:themeColor="text1"/>
          <w:szCs w:val="24"/>
        </w:rPr>
      </w:pPr>
    </w:p>
    <w:p w14:paraId="177DF5E8" w14:textId="28117CC5" w:rsidR="00977AC5" w:rsidRPr="00D50452" w:rsidRDefault="00977AC5" w:rsidP="0759A0C7">
      <w:pPr>
        <w:tabs>
          <w:tab w:val="left" w:pos="990"/>
          <w:tab w:val="center" w:pos="4153"/>
        </w:tabs>
        <w:autoSpaceDE w:val="0"/>
        <w:autoSpaceDN w:val="0"/>
        <w:adjustRightInd w:val="0"/>
        <w:spacing w:after="160"/>
        <w:jc w:val="both"/>
        <w:rPr>
          <w:rFonts w:ascii="Calibri" w:eastAsia="Calibri" w:hAnsi="Calibri" w:cs="Calibri"/>
          <w:color w:val="000000" w:themeColor="text1"/>
          <w:szCs w:val="24"/>
        </w:rPr>
      </w:pPr>
    </w:p>
    <w:p w14:paraId="3F4D81AA" w14:textId="0BE68B2B" w:rsidR="00977AC5" w:rsidRPr="00D50452" w:rsidRDefault="00977AC5" w:rsidP="0759A0C7">
      <w:pPr>
        <w:autoSpaceDE w:val="0"/>
        <w:autoSpaceDN w:val="0"/>
        <w:adjustRightInd w:val="0"/>
        <w:jc w:val="right"/>
        <w:rPr>
          <w:rFonts w:ascii="Segoe UI" w:eastAsia="Segoe UI" w:hAnsi="Segoe UI" w:cs="Segoe UI"/>
          <w:color w:val="000000" w:themeColor="text1"/>
          <w:szCs w:val="24"/>
        </w:rPr>
      </w:pPr>
    </w:p>
    <w:p w14:paraId="32B3456E" w14:textId="6C3FC2C4" w:rsidR="00977AC5" w:rsidRPr="00D50452" w:rsidRDefault="00977AC5" w:rsidP="0759A0C7">
      <w:pPr>
        <w:autoSpaceDE w:val="0"/>
        <w:autoSpaceDN w:val="0"/>
        <w:adjustRightInd w:val="0"/>
      </w:pPr>
    </w:p>
    <w:p w14:paraId="79615751" w14:textId="314A59D0" w:rsidR="00977AC5" w:rsidRPr="00D50452" w:rsidRDefault="00CC3039" w:rsidP="0759A0C7">
      <w:pPr>
        <w:autoSpaceDE w:val="0"/>
        <w:autoSpaceDN w:val="0"/>
        <w:adjustRightInd w:val="0"/>
        <w:jc w:val="right"/>
        <w:rPr>
          <w:szCs w:val="24"/>
        </w:rPr>
      </w:pPr>
      <w:r>
        <w:br w:type="page"/>
      </w:r>
      <w:r w:rsidR="65A6E4DF" w:rsidRPr="0759A0C7">
        <w:rPr>
          <w:b/>
          <w:bCs/>
          <w:szCs w:val="24"/>
        </w:rPr>
        <w:lastRenderedPageBreak/>
        <w:t>2.pielikums</w:t>
      </w:r>
    </w:p>
    <w:p w14:paraId="5D2FA475" w14:textId="241C0053" w:rsidR="00977AC5" w:rsidRPr="00D50452" w:rsidRDefault="00977AC5" w:rsidP="0759A0C7">
      <w:pPr>
        <w:autoSpaceDE w:val="0"/>
        <w:autoSpaceDN w:val="0"/>
        <w:adjustRightInd w:val="0"/>
        <w:jc w:val="right"/>
        <w:rPr>
          <w:b/>
          <w:bCs/>
          <w:szCs w:val="24"/>
        </w:rPr>
      </w:pPr>
    </w:p>
    <w:p w14:paraId="76108B25" w14:textId="474CF60B" w:rsidR="00977AC5" w:rsidRPr="00D50452" w:rsidRDefault="65A6E4DF" w:rsidP="0759A0C7">
      <w:pPr>
        <w:autoSpaceDE w:val="0"/>
        <w:autoSpaceDN w:val="0"/>
        <w:adjustRightInd w:val="0"/>
        <w:jc w:val="center"/>
        <w:rPr>
          <w:b/>
          <w:bCs/>
          <w:szCs w:val="24"/>
        </w:rPr>
      </w:pPr>
      <w:r w:rsidRPr="0759A0C7">
        <w:rPr>
          <w:b/>
          <w:bCs/>
          <w:szCs w:val="24"/>
        </w:rPr>
        <w:t>PIEDĀVĀJUMS IEPIRKUMAM</w:t>
      </w:r>
    </w:p>
    <w:p w14:paraId="6DDDA4FF" w14:textId="1FA49BF9" w:rsidR="00977AC5" w:rsidRPr="00D50452" w:rsidRDefault="65A6E4DF" w:rsidP="0759A0C7">
      <w:pPr>
        <w:autoSpaceDE w:val="0"/>
        <w:autoSpaceDN w:val="0"/>
        <w:adjustRightInd w:val="0"/>
        <w:jc w:val="center"/>
        <w:rPr>
          <w:color w:val="000000" w:themeColor="text1"/>
          <w:szCs w:val="24"/>
        </w:rPr>
      </w:pPr>
      <w:r w:rsidRPr="0759A0C7">
        <w:rPr>
          <w:color w:val="000000" w:themeColor="text1"/>
          <w:szCs w:val="24"/>
        </w:rPr>
        <w:t>“</w:t>
      </w:r>
      <w:r>
        <w:t>FASĀDES VIENKĀRŠOTA ATJAUNOŠANA DĀRZA IELĀ 8E, ALŪKSNĒ, ALŪKSNES NOVADĀ</w:t>
      </w:r>
      <w:r w:rsidRPr="0759A0C7">
        <w:rPr>
          <w:color w:val="000000" w:themeColor="text1"/>
          <w:szCs w:val="24"/>
        </w:rPr>
        <w:t>”</w:t>
      </w:r>
    </w:p>
    <w:p w14:paraId="2A323839" w14:textId="45B56559" w:rsidR="00977AC5" w:rsidRPr="00D50452" w:rsidRDefault="65A6E4DF" w:rsidP="0759A0C7">
      <w:pPr>
        <w:autoSpaceDE w:val="0"/>
        <w:autoSpaceDN w:val="0"/>
        <w:adjustRightInd w:val="0"/>
        <w:jc w:val="center"/>
        <w:rPr>
          <w:color w:val="000000" w:themeColor="text1"/>
          <w:szCs w:val="24"/>
        </w:rPr>
      </w:pPr>
      <w:r w:rsidRPr="0759A0C7">
        <w:rPr>
          <w:color w:val="000000" w:themeColor="text1"/>
          <w:szCs w:val="24"/>
        </w:rPr>
        <w:t>(IDENTIFIKĀCIJAS NR. ABJC2021/1)</w:t>
      </w:r>
    </w:p>
    <w:p w14:paraId="42D1A274" w14:textId="40464FC5" w:rsidR="00977AC5" w:rsidRPr="00D50452" w:rsidRDefault="00977AC5" w:rsidP="0759A0C7">
      <w:pPr>
        <w:autoSpaceDE w:val="0"/>
        <w:autoSpaceDN w:val="0"/>
        <w:adjustRightInd w:val="0"/>
        <w:jc w:val="center"/>
        <w:rPr>
          <w:color w:val="000000" w:themeColor="text1"/>
          <w:szCs w:val="24"/>
        </w:rPr>
      </w:pPr>
    </w:p>
    <w:p w14:paraId="4BA722D5" w14:textId="327E53EA" w:rsidR="00977AC5" w:rsidRPr="00D50452" w:rsidRDefault="65A6E4DF" w:rsidP="0759A0C7">
      <w:pPr>
        <w:autoSpaceDE w:val="0"/>
        <w:autoSpaceDN w:val="0"/>
        <w:adjustRightInd w:val="0"/>
        <w:jc w:val="both"/>
        <w:rPr>
          <w:b/>
          <w:bCs/>
          <w:color w:val="000000" w:themeColor="text1"/>
          <w:szCs w:val="24"/>
        </w:rPr>
      </w:pPr>
      <w:r w:rsidRPr="0759A0C7">
        <w:rPr>
          <w:b/>
          <w:bCs/>
          <w:color w:val="000000" w:themeColor="text1"/>
          <w:szCs w:val="24"/>
        </w:rPr>
        <w:t xml:space="preserve">Kam: </w:t>
      </w:r>
      <w:r w:rsidRPr="0759A0C7">
        <w:rPr>
          <w:color w:val="000000" w:themeColor="text1"/>
          <w:szCs w:val="24"/>
        </w:rPr>
        <w:t>Alūknes Bērnu un jauniešu centrs, Dārza iela 8E, Alūksne, Alūksnes novads, LV-4301</w:t>
      </w:r>
    </w:p>
    <w:p w14:paraId="30966E71" w14:textId="109DF838" w:rsidR="00977AC5" w:rsidRPr="00D50452" w:rsidRDefault="65A6E4DF" w:rsidP="0759A0C7">
      <w:pPr>
        <w:autoSpaceDE w:val="0"/>
        <w:autoSpaceDN w:val="0"/>
        <w:adjustRightInd w:val="0"/>
        <w:jc w:val="both"/>
        <w:rPr>
          <w:i/>
          <w:iCs/>
          <w:color w:val="000000" w:themeColor="text1"/>
          <w:szCs w:val="24"/>
        </w:rPr>
      </w:pPr>
      <w:r w:rsidRPr="0759A0C7">
        <w:rPr>
          <w:b/>
          <w:bCs/>
          <w:color w:val="000000" w:themeColor="text1"/>
          <w:szCs w:val="24"/>
        </w:rPr>
        <w:t xml:space="preserve">Pretendents: </w:t>
      </w:r>
      <w:r w:rsidRPr="0759A0C7">
        <w:rPr>
          <w:i/>
          <w:iCs/>
          <w:color w:val="000000" w:themeColor="text1"/>
          <w:szCs w:val="24"/>
        </w:rPr>
        <w:t>&lt; nosaukums, reģistrācijas numurs&gt;</w:t>
      </w:r>
    </w:p>
    <w:p w14:paraId="003E2F6B" w14:textId="02DA743E" w:rsidR="00977AC5" w:rsidRPr="00D50452" w:rsidRDefault="65A6E4DF" w:rsidP="0759A0C7">
      <w:pPr>
        <w:autoSpaceDE w:val="0"/>
        <w:autoSpaceDN w:val="0"/>
        <w:adjustRightInd w:val="0"/>
        <w:jc w:val="both"/>
        <w:rPr>
          <w:i/>
          <w:iCs/>
          <w:color w:val="000000" w:themeColor="text1"/>
          <w:szCs w:val="24"/>
        </w:rPr>
      </w:pPr>
      <w:r w:rsidRPr="0759A0C7">
        <w:rPr>
          <w:b/>
          <w:bCs/>
          <w:color w:val="000000" w:themeColor="text1"/>
          <w:szCs w:val="24"/>
        </w:rPr>
        <w:t>Adrese:</w:t>
      </w:r>
    </w:p>
    <w:p w14:paraId="08D6F8BF" w14:textId="656FFEE4" w:rsidR="00977AC5" w:rsidRPr="00D50452" w:rsidRDefault="65A6E4DF" w:rsidP="0759A0C7">
      <w:pPr>
        <w:autoSpaceDE w:val="0"/>
        <w:autoSpaceDN w:val="0"/>
        <w:adjustRightInd w:val="0"/>
        <w:jc w:val="both"/>
        <w:rPr>
          <w:b/>
          <w:bCs/>
          <w:color w:val="000000" w:themeColor="text1"/>
          <w:szCs w:val="24"/>
        </w:rPr>
      </w:pPr>
      <w:r w:rsidRPr="0759A0C7">
        <w:rPr>
          <w:b/>
          <w:bCs/>
          <w:color w:val="000000" w:themeColor="text1"/>
          <w:szCs w:val="24"/>
        </w:rPr>
        <w:t>Tālruni:</w:t>
      </w:r>
    </w:p>
    <w:p w14:paraId="63885379" w14:textId="0BFA5F1E" w:rsidR="00977AC5" w:rsidRPr="00D50452" w:rsidRDefault="65A6E4DF" w:rsidP="0759A0C7">
      <w:pPr>
        <w:autoSpaceDE w:val="0"/>
        <w:autoSpaceDN w:val="0"/>
        <w:adjustRightInd w:val="0"/>
        <w:jc w:val="both"/>
        <w:rPr>
          <w:b/>
          <w:bCs/>
          <w:color w:val="000000" w:themeColor="text1"/>
          <w:szCs w:val="24"/>
        </w:rPr>
      </w:pPr>
      <w:r w:rsidRPr="0759A0C7">
        <w:rPr>
          <w:b/>
          <w:bCs/>
          <w:color w:val="000000" w:themeColor="text1"/>
          <w:szCs w:val="24"/>
        </w:rPr>
        <w:t>E – pasts:</w:t>
      </w:r>
    </w:p>
    <w:p w14:paraId="503BB6E1" w14:textId="7773ADBE" w:rsidR="00977AC5" w:rsidRPr="00D50452" w:rsidRDefault="00977AC5" w:rsidP="0759A0C7">
      <w:pPr>
        <w:autoSpaceDE w:val="0"/>
        <w:autoSpaceDN w:val="0"/>
        <w:adjustRightInd w:val="0"/>
        <w:jc w:val="both"/>
        <w:rPr>
          <w:b/>
          <w:bCs/>
          <w:color w:val="000000" w:themeColor="text1"/>
          <w:szCs w:val="24"/>
        </w:rPr>
      </w:pPr>
    </w:p>
    <w:p w14:paraId="6A02708F" w14:textId="079AC1AA" w:rsidR="00977AC5" w:rsidRPr="00D50452" w:rsidRDefault="65A6E4DF" w:rsidP="0759A0C7">
      <w:pPr>
        <w:pStyle w:val="Sarakstarindkopa"/>
        <w:numPr>
          <w:ilvl w:val="0"/>
          <w:numId w:val="5"/>
        </w:numPr>
        <w:autoSpaceDE w:val="0"/>
        <w:autoSpaceDN w:val="0"/>
        <w:adjustRightInd w:val="0"/>
        <w:ind w:right="-1"/>
        <w:jc w:val="both"/>
        <w:rPr>
          <w:szCs w:val="24"/>
        </w:rPr>
      </w:pPr>
      <w:r w:rsidRPr="0759A0C7">
        <w:rPr>
          <w:szCs w:val="24"/>
        </w:rPr>
        <w:t xml:space="preserve">Apstiprinām, ka piekrītam iepirkuma nolikumam, un piedāvājam </w:t>
      </w:r>
      <w:r w:rsidRPr="0759A0C7">
        <w:rPr>
          <w:b/>
          <w:bCs/>
          <w:szCs w:val="24"/>
        </w:rPr>
        <w:t>veikt</w:t>
      </w:r>
      <w:r w:rsidRPr="0759A0C7">
        <w:rPr>
          <w:szCs w:val="24"/>
        </w:rPr>
        <w:t xml:space="preserve"> </w:t>
      </w:r>
      <w:r w:rsidRPr="0759A0C7">
        <w:rPr>
          <w:b/>
          <w:bCs/>
          <w:szCs w:val="24"/>
        </w:rPr>
        <w:t>būvdarbus</w:t>
      </w:r>
      <w:r w:rsidRPr="0759A0C7">
        <w:rPr>
          <w:szCs w:val="24"/>
        </w:rPr>
        <w:t xml:space="preserve"> saskaņā ar iepirkuma “Fasādes vienkāršota atjaunošana Dārza ielā 8E</w:t>
      </w:r>
      <w:r w:rsidR="7FE6D326" w:rsidRPr="0759A0C7">
        <w:rPr>
          <w:szCs w:val="24"/>
        </w:rPr>
        <w:t>, Alūksnē, Alūksnes novadā</w:t>
      </w:r>
      <w:r w:rsidRPr="0759A0C7">
        <w:rPr>
          <w:szCs w:val="24"/>
        </w:rPr>
        <w:t>” (identifikācijas Nr.</w:t>
      </w:r>
      <w:r w:rsidR="77CB3B0B" w:rsidRPr="0759A0C7">
        <w:rPr>
          <w:szCs w:val="24"/>
        </w:rPr>
        <w:t xml:space="preserve"> ABJC2021/1</w:t>
      </w:r>
      <w:r w:rsidRPr="0759A0C7">
        <w:rPr>
          <w:szCs w:val="24"/>
        </w:rPr>
        <w:t xml:space="preserve">) nolikuma nosacījumiem. </w:t>
      </w:r>
      <w:r w:rsidRPr="0759A0C7">
        <w:rPr>
          <w:b/>
          <w:bCs/>
          <w:szCs w:val="24"/>
        </w:rPr>
        <w:t>Apliecinām, ka uzņemamies visus riskus, kas varētu būt saistīti ar darbiem, kurus, iespējams, neesam paredzējuši, iesniedzot šo piedāvājumu šī projekta realizācijai</w:t>
      </w:r>
      <w:r w:rsidRPr="0759A0C7">
        <w:rPr>
          <w:szCs w:val="24"/>
        </w:rPr>
        <w:t>, līdz ar to mūsu finanšu piedāvājums ir:</w:t>
      </w:r>
    </w:p>
    <w:tbl>
      <w:tblPr>
        <w:tblStyle w:val="Reatabula"/>
        <w:tblW w:w="0" w:type="auto"/>
        <w:tblLayout w:type="fixed"/>
        <w:tblLook w:val="06A0" w:firstRow="1" w:lastRow="0" w:firstColumn="1" w:lastColumn="0" w:noHBand="1" w:noVBand="1"/>
      </w:tblPr>
      <w:tblGrid>
        <w:gridCol w:w="2865"/>
        <w:gridCol w:w="1665"/>
        <w:gridCol w:w="2265"/>
        <w:gridCol w:w="2385"/>
      </w:tblGrid>
      <w:tr w:rsidR="0759A0C7" w14:paraId="57EAA623" w14:textId="77777777" w:rsidTr="0759A0C7">
        <w:tc>
          <w:tcPr>
            <w:tcW w:w="2865" w:type="dxa"/>
            <w:shd w:val="clear" w:color="auto" w:fill="D5DCE4" w:themeFill="text2" w:themeFillTint="33"/>
          </w:tcPr>
          <w:p w14:paraId="30C7FECD" w14:textId="154595D0" w:rsidR="53E345E5" w:rsidRDefault="53E345E5" w:rsidP="0759A0C7">
            <w:pPr>
              <w:rPr>
                <w:b/>
                <w:bCs/>
                <w:szCs w:val="24"/>
              </w:rPr>
            </w:pPr>
            <w:r w:rsidRPr="0759A0C7">
              <w:rPr>
                <w:b/>
                <w:bCs/>
                <w:szCs w:val="24"/>
              </w:rPr>
              <w:t>Iepirkuma priekšmets</w:t>
            </w:r>
          </w:p>
        </w:tc>
        <w:tc>
          <w:tcPr>
            <w:tcW w:w="1665" w:type="dxa"/>
            <w:shd w:val="clear" w:color="auto" w:fill="D5DCE4" w:themeFill="text2" w:themeFillTint="33"/>
          </w:tcPr>
          <w:p w14:paraId="199B16E6" w14:textId="032C2D02" w:rsidR="53E345E5" w:rsidRDefault="53E345E5" w:rsidP="0759A0C7">
            <w:pPr>
              <w:rPr>
                <w:b/>
                <w:bCs/>
                <w:szCs w:val="24"/>
              </w:rPr>
            </w:pPr>
            <w:r w:rsidRPr="0759A0C7">
              <w:rPr>
                <w:b/>
                <w:bCs/>
                <w:szCs w:val="24"/>
              </w:rPr>
              <w:t xml:space="preserve">Cena bez </w:t>
            </w:r>
          </w:p>
          <w:p w14:paraId="51CF89CC" w14:textId="333A52C5" w:rsidR="53E345E5" w:rsidRDefault="53E345E5" w:rsidP="0759A0C7">
            <w:pPr>
              <w:rPr>
                <w:b/>
                <w:bCs/>
                <w:szCs w:val="24"/>
              </w:rPr>
            </w:pPr>
            <w:r w:rsidRPr="0759A0C7">
              <w:rPr>
                <w:b/>
                <w:bCs/>
                <w:szCs w:val="24"/>
              </w:rPr>
              <w:t>PVN</w:t>
            </w:r>
          </w:p>
          <w:p w14:paraId="700FC4B4" w14:textId="007E6EE1" w:rsidR="53E345E5" w:rsidRDefault="53E345E5" w:rsidP="0759A0C7">
            <w:pPr>
              <w:rPr>
                <w:b/>
                <w:bCs/>
                <w:szCs w:val="24"/>
              </w:rPr>
            </w:pPr>
            <w:r w:rsidRPr="0759A0C7">
              <w:rPr>
                <w:b/>
                <w:bCs/>
                <w:szCs w:val="24"/>
              </w:rPr>
              <w:t xml:space="preserve"> (</w:t>
            </w:r>
            <w:r w:rsidRPr="0759A0C7">
              <w:rPr>
                <w:b/>
                <w:bCs/>
                <w:i/>
                <w:iCs/>
                <w:szCs w:val="24"/>
              </w:rPr>
              <w:t>euro</w:t>
            </w:r>
            <w:r w:rsidRPr="0759A0C7">
              <w:rPr>
                <w:b/>
                <w:bCs/>
                <w:szCs w:val="24"/>
              </w:rPr>
              <w:t>)</w:t>
            </w:r>
          </w:p>
        </w:tc>
        <w:tc>
          <w:tcPr>
            <w:tcW w:w="2265" w:type="dxa"/>
            <w:shd w:val="clear" w:color="auto" w:fill="D5DCE4" w:themeFill="text2" w:themeFillTint="33"/>
          </w:tcPr>
          <w:p w14:paraId="084F4BA2" w14:textId="1B392C42" w:rsidR="53E345E5" w:rsidRDefault="53E345E5" w:rsidP="0759A0C7">
            <w:pPr>
              <w:rPr>
                <w:b/>
                <w:bCs/>
                <w:szCs w:val="24"/>
              </w:rPr>
            </w:pPr>
            <w:r w:rsidRPr="0759A0C7">
              <w:rPr>
                <w:b/>
                <w:bCs/>
                <w:szCs w:val="24"/>
              </w:rPr>
              <w:t>PVN</w:t>
            </w:r>
          </w:p>
        </w:tc>
        <w:tc>
          <w:tcPr>
            <w:tcW w:w="2385" w:type="dxa"/>
            <w:shd w:val="clear" w:color="auto" w:fill="D5DCE4" w:themeFill="text2" w:themeFillTint="33"/>
          </w:tcPr>
          <w:p w14:paraId="4C89BFB9" w14:textId="4AF13963" w:rsidR="53E345E5" w:rsidRDefault="53E345E5" w:rsidP="0759A0C7">
            <w:pPr>
              <w:rPr>
                <w:b/>
                <w:bCs/>
                <w:szCs w:val="24"/>
              </w:rPr>
            </w:pPr>
            <w:r w:rsidRPr="0759A0C7">
              <w:rPr>
                <w:b/>
                <w:bCs/>
                <w:szCs w:val="24"/>
              </w:rPr>
              <w:t xml:space="preserve">Cena kopā </w:t>
            </w:r>
          </w:p>
          <w:p w14:paraId="0CA76227" w14:textId="37DBCAC9" w:rsidR="53E345E5" w:rsidRDefault="53E345E5" w:rsidP="0759A0C7">
            <w:pPr>
              <w:rPr>
                <w:b/>
                <w:bCs/>
                <w:szCs w:val="24"/>
              </w:rPr>
            </w:pPr>
            <w:r w:rsidRPr="0759A0C7">
              <w:rPr>
                <w:b/>
                <w:bCs/>
                <w:szCs w:val="24"/>
              </w:rPr>
              <w:t>ar PVN (</w:t>
            </w:r>
            <w:r w:rsidRPr="0759A0C7">
              <w:rPr>
                <w:b/>
                <w:bCs/>
                <w:i/>
                <w:iCs/>
                <w:szCs w:val="24"/>
              </w:rPr>
              <w:t>euro</w:t>
            </w:r>
            <w:r w:rsidRPr="0759A0C7">
              <w:rPr>
                <w:b/>
                <w:bCs/>
                <w:szCs w:val="24"/>
              </w:rPr>
              <w:t>)</w:t>
            </w:r>
          </w:p>
        </w:tc>
      </w:tr>
      <w:tr w:rsidR="0759A0C7" w14:paraId="01BA1FB9" w14:textId="77777777" w:rsidTr="0759A0C7">
        <w:tc>
          <w:tcPr>
            <w:tcW w:w="2865" w:type="dxa"/>
          </w:tcPr>
          <w:p w14:paraId="0E5FBA16" w14:textId="2E3A1633" w:rsidR="7A7A67EC" w:rsidRDefault="7A7A67EC" w:rsidP="0759A0C7">
            <w:pPr>
              <w:rPr>
                <w:szCs w:val="24"/>
              </w:rPr>
            </w:pPr>
            <w:r w:rsidRPr="0759A0C7">
              <w:rPr>
                <w:szCs w:val="24"/>
              </w:rPr>
              <w:t>Fasādes vienkāršota atjaunošana Dārza ielā 8E, Alūksnē, Alūksnes novadā</w:t>
            </w:r>
          </w:p>
        </w:tc>
        <w:tc>
          <w:tcPr>
            <w:tcW w:w="1665" w:type="dxa"/>
          </w:tcPr>
          <w:p w14:paraId="662AB6C9" w14:textId="4F5CC03C" w:rsidR="0759A0C7" w:rsidRDefault="0759A0C7" w:rsidP="0759A0C7">
            <w:pPr>
              <w:rPr>
                <w:szCs w:val="24"/>
              </w:rPr>
            </w:pPr>
          </w:p>
        </w:tc>
        <w:tc>
          <w:tcPr>
            <w:tcW w:w="2265" w:type="dxa"/>
          </w:tcPr>
          <w:p w14:paraId="30D02FB1" w14:textId="4F5CC03C" w:rsidR="0759A0C7" w:rsidRDefault="0759A0C7" w:rsidP="0759A0C7">
            <w:pPr>
              <w:rPr>
                <w:szCs w:val="24"/>
              </w:rPr>
            </w:pPr>
          </w:p>
        </w:tc>
        <w:tc>
          <w:tcPr>
            <w:tcW w:w="2385" w:type="dxa"/>
          </w:tcPr>
          <w:p w14:paraId="7CBDAD54" w14:textId="4F5CC03C" w:rsidR="0759A0C7" w:rsidRDefault="0759A0C7" w:rsidP="0759A0C7">
            <w:pPr>
              <w:rPr>
                <w:szCs w:val="24"/>
              </w:rPr>
            </w:pPr>
          </w:p>
        </w:tc>
      </w:tr>
    </w:tbl>
    <w:p w14:paraId="045ED688" w14:textId="01B965B2" w:rsidR="00977AC5" w:rsidRPr="00D50452" w:rsidRDefault="6967899F" w:rsidP="0759A0C7">
      <w:pPr>
        <w:autoSpaceDE w:val="0"/>
        <w:autoSpaceDN w:val="0"/>
        <w:adjustRightInd w:val="0"/>
        <w:spacing w:after="120"/>
        <w:ind w:left="709" w:right="28" w:hanging="425"/>
        <w:jc w:val="both"/>
        <w:rPr>
          <w:szCs w:val="24"/>
        </w:rPr>
      </w:pPr>
      <w:r w:rsidRPr="0759A0C7">
        <w:rPr>
          <w:b/>
          <w:bCs/>
          <w:i/>
          <w:iCs/>
          <w:szCs w:val="24"/>
        </w:rPr>
        <w:t xml:space="preserve">* </w:t>
      </w:r>
      <w:r w:rsidRPr="0759A0C7">
        <w:rPr>
          <w:i/>
          <w:iCs/>
          <w:szCs w:val="24"/>
        </w:rPr>
        <w:t xml:space="preserve">- </w:t>
      </w:r>
      <w:r w:rsidR="00CC3039">
        <w:tab/>
      </w:r>
      <w:r w:rsidRPr="0759A0C7">
        <w:rPr>
          <w:i/>
          <w:iCs/>
          <w:szCs w:val="24"/>
        </w:rPr>
        <w:t>pielikumā pievienotas tāmes, atbilstoši iepirkuma Tehniskā specifikācijā (1.pielikums) norādītiem darbu apjomiem, un atbilstoši Ministru kabineta 2017.gada 27.maija noteikumi Nr.239 “Noteikumi par Latvijas būvnormatīvu LBN 501-17 “Būvizmaksu noteikšanas kārtība”” prasībām un to 5., 6. un 7.pielikumam.</w:t>
      </w:r>
    </w:p>
    <w:p w14:paraId="6EB90A8E" w14:textId="1B15CE87" w:rsidR="00977AC5" w:rsidRPr="00D50452" w:rsidRDefault="6967899F" w:rsidP="0759A0C7">
      <w:pPr>
        <w:pStyle w:val="Sarakstarindkopa"/>
        <w:numPr>
          <w:ilvl w:val="0"/>
          <w:numId w:val="5"/>
        </w:numPr>
        <w:tabs>
          <w:tab w:val="right" w:leader="dot" w:pos="9360"/>
        </w:tabs>
        <w:autoSpaceDE w:val="0"/>
        <w:autoSpaceDN w:val="0"/>
        <w:adjustRightInd w:val="0"/>
        <w:jc w:val="both"/>
        <w:rPr>
          <w:szCs w:val="24"/>
        </w:rPr>
      </w:pPr>
      <w:r w:rsidRPr="7580F929">
        <w:rPr>
          <w:szCs w:val="24"/>
        </w:rPr>
        <w:t xml:space="preserve">Apliecinām, ka iepirkumā norādītos būvdarbus veiksim </w:t>
      </w:r>
      <w:r w:rsidRPr="7580F929">
        <w:rPr>
          <w:b/>
          <w:bCs/>
          <w:szCs w:val="24"/>
        </w:rPr>
        <w:t xml:space="preserve">3 (trīs) mēnešu </w:t>
      </w:r>
      <w:r w:rsidRPr="7580F929">
        <w:rPr>
          <w:szCs w:val="24"/>
        </w:rPr>
        <w:t>laikā no līguma noslēgšanas dienas līdz Uzņēmēja saistību izpildes akta parakstīšanas dienai</w:t>
      </w:r>
      <w:r w:rsidRPr="7580F929">
        <w:rPr>
          <w:rFonts w:ascii="Calibri" w:eastAsia="Calibri" w:hAnsi="Calibri" w:cs="Calibri"/>
          <w:szCs w:val="24"/>
        </w:rPr>
        <w:t>.</w:t>
      </w:r>
      <w:r w:rsidRPr="7580F929">
        <w:rPr>
          <w:rFonts w:ascii="Calibri" w:eastAsia="Calibri" w:hAnsi="Calibri" w:cs="Calibri"/>
          <w:b/>
          <w:bCs/>
          <w:szCs w:val="24"/>
        </w:rPr>
        <w:t xml:space="preserve"> </w:t>
      </w:r>
    </w:p>
    <w:p w14:paraId="5CB29A96" w14:textId="1D186925" w:rsidR="00977AC5" w:rsidRPr="00D50452" w:rsidRDefault="6967899F" w:rsidP="0759A0C7">
      <w:pPr>
        <w:pStyle w:val="Sarakstarindkopa"/>
        <w:numPr>
          <w:ilvl w:val="0"/>
          <w:numId w:val="5"/>
        </w:numPr>
        <w:autoSpaceDE w:val="0"/>
        <w:autoSpaceDN w:val="0"/>
        <w:adjustRightInd w:val="0"/>
        <w:jc w:val="both"/>
        <w:rPr>
          <w:szCs w:val="24"/>
        </w:rPr>
      </w:pPr>
      <w:r w:rsidRPr="7580F929">
        <w:rPr>
          <w:szCs w:val="24"/>
        </w:rPr>
        <w:t xml:space="preserve">Apliecinām, ka nodrošināsim būvdarbu garantiju </w:t>
      </w:r>
      <w:r w:rsidRPr="7580F929">
        <w:rPr>
          <w:b/>
          <w:bCs/>
          <w:szCs w:val="24"/>
        </w:rPr>
        <w:t>60 (sešdesmit) mēnešus</w:t>
      </w:r>
      <w:r w:rsidRPr="7580F929">
        <w:rPr>
          <w:szCs w:val="24"/>
        </w:rPr>
        <w:t xml:space="preserve"> no atzīmes par būvdarbu pabeigšanu dienas.</w:t>
      </w:r>
    </w:p>
    <w:p w14:paraId="06C58631" w14:textId="22289F88" w:rsidR="00977AC5" w:rsidRPr="00D50452" w:rsidRDefault="6967899F" w:rsidP="0759A0C7">
      <w:pPr>
        <w:pStyle w:val="Sarakstarindkopa"/>
        <w:numPr>
          <w:ilvl w:val="0"/>
          <w:numId w:val="5"/>
        </w:numPr>
        <w:tabs>
          <w:tab w:val="right" w:leader="dot" w:pos="9360"/>
        </w:tabs>
        <w:autoSpaceDE w:val="0"/>
        <w:autoSpaceDN w:val="0"/>
        <w:adjustRightInd w:val="0"/>
        <w:jc w:val="both"/>
        <w:rPr>
          <w:szCs w:val="24"/>
        </w:rPr>
      </w:pPr>
      <w:r w:rsidRPr="0759A0C7">
        <w:rPr>
          <w:szCs w:val="24"/>
        </w:rPr>
        <w:t>Apstiprinām, ka esam iepazinušies ar iepirkuma nolikuma un līguma projektu, piekrītam tā nosacījumiem un apņemamies ievērot tajā noteiktās prasības.</w:t>
      </w:r>
    </w:p>
    <w:p w14:paraId="5B171EF8" w14:textId="5E86A243" w:rsidR="00977AC5" w:rsidRPr="00D50452" w:rsidRDefault="6967899F" w:rsidP="0759A0C7">
      <w:pPr>
        <w:pStyle w:val="Sarakstarindkopa"/>
        <w:numPr>
          <w:ilvl w:val="0"/>
          <w:numId w:val="5"/>
        </w:numPr>
        <w:tabs>
          <w:tab w:val="right" w:leader="dot" w:pos="9360"/>
        </w:tabs>
        <w:autoSpaceDE w:val="0"/>
        <w:autoSpaceDN w:val="0"/>
        <w:adjustRightInd w:val="0"/>
        <w:jc w:val="both"/>
        <w:rPr>
          <w:szCs w:val="24"/>
        </w:rPr>
      </w:pPr>
      <w:r w:rsidRPr="0759A0C7">
        <w:rPr>
          <w:szCs w:val="24"/>
        </w:rPr>
        <w:t>Ar šo apstiprinām visā piedāvājumā sniegto ziņu patiesumu un precizitāti.</w:t>
      </w:r>
    </w:p>
    <w:p w14:paraId="55420872" w14:textId="30663599" w:rsidR="00977AC5" w:rsidRPr="00D50452" w:rsidRDefault="00977AC5" w:rsidP="0759A0C7">
      <w:pPr>
        <w:tabs>
          <w:tab w:val="right" w:leader="dot" w:pos="9360"/>
        </w:tabs>
        <w:autoSpaceDE w:val="0"/>
        <w:autoSpaceDN w:val="0"/>
        <w:adjustRightInd w:val="0"/>
        <w:jc w:val="both"/>
        <w:rPr>
          <w:szCs w:val="24"/>
        </w:rPr>
      </w:pPr>
    </w:p>
    <w:p w14:paraId="36B4F10F" w14:textId="7CFB5D67" w:rsidR="00977AC5" w:rsidRPr="001A3614" w:rsidRDefault="6ED41C7B" w:rsidP="0759A0C7">
      <w:pPr>
        <w:autoSpaceDE w:val="0"/>
        <w:autoSpaceDN w:val="0"/>
        <w:adjustRightInd w:val="0"/>
        <w:jc w:val="both"/>
        <w:rPr>
          <w:szCs w:val="24"/>
        </w:rPr>
      </w:pPr>
      <w:r w:rsidRPr="001A3614">
        <w:rPr>
          <w:szCs w:val="24"/>
        </w:rPr>
        <w:t>Papildus informācijai nepieciešams norādīt (atzīmēt atbilstošo):</w:t>
      </w:r>
    </w:p>
    <w:p w14:paraId="3FBA3CA8" w14:textId="4AB80B8C" w:rsidR="00977AC5" w:rsidRPr="001A3614" w:rsidRDefault="6ED41C7B" w:rsidP="0759A0C7">
      <w:pPr>
        <w:autoSpaceDE w:val="0"/>
        <w:autoSpaceDN w:val="0"/>
        <w:adjustRightInd w:val="0"/>
        <w:ind w:left="567" w:hanging="567"/>
        <w:jc w:val="both"/>
        <w:rPr>
          <w:szCs w:val="24"/>
        </w:rPr>
      </w:pPr>
      <w:r w:rsidRPr="001A3614">
        <w:rPr>
          <w:rFonts w:ascii="Wingdings" w:eastAsia="Wingdings" w:hAnsi="Wingdings" w:cs="Wingdings"/>
          <w:szCs w:val="24"/>
        </w:rPr>
        <w:t></w:t>
      </w:r>
      <w:r w:rsidRPr="001A3614">
        <w:rPr>
          <w:szCs w:val="24"/>
        </w:rPr>
        <w:t xml:space="preserve"> </w:t>
      </w:r>
      <w:r w:rsidR="00CC3039" w:rsidRPr="001A3614">
        <w:tab/>
      </w:r>
      <w:r w:rsidRPr="001A3614">
        <w:rPr>
          <w:szCs w:val="24"/>
        </w:rPr>
        <w:t xml:space="preserve">mazais uzņēmums, kurā nodarbinātas mazāk nekā 50 personas un kura gada apgrozījums un/vai gada bilance kopā nepārsniedz 10 miljonus </w:t>
      </w:r>
      <w:r w:rsidRPr="001A3614">
        <w:rPr>
          <w:i/>
          <w:iCs/>
          <w:szCs w:val="24"/>
        </w:rPr>
        <w:t>euro</w:t>
      </w:r>
      <w:r w:rsidRPr="001A3614">
        <w:rPr>
          <w:szCs w:val="24"/>
        </w:rPr>
        <w:t>.</w:t>
      </w:r>
    </w:p>
    <w:p w14:paraId="30CCD439" w14:textId="3FCEF09E" w:rsidR="00977AC5" w:rsidRPr="001A3614" w:rsidRDefault="6ED41C7B" w:rsidP="0759A0C7">
      <w:pPr>
        <w:autoSpaceDE w:val="0"/>
        <w:autoSpaceDN w:val="0"/>
        <w:adjustRightInd w:val="0"/>
        <w:ind w:left="567" w:hanging="567"/>
        <w:jc w:val="both"/>
        <w:rPr>
          <w:szCs w:val="24"/>
        </w:rPr>
      </w:pPr>
      <w:r w:rsidRPr="001A3614">
        <w:rPr>
          <w:rFonts w:ascii="Wingdings" w:eastAsia="Wingdings" w:hAnsi="Wingdings" w:cs="Wingdings"/>
          <w:szCs w:val="24"/>
        </w:rPr>
        <w:t></w:t>
      </w:r>
      <w:r w:rsidRPr="001A3614">
        <w:rPr>
          <w:szCs w:val="24"/>
        </w:rPr>
        <w:t xml:space="preserve"> </w:t>
      </w:r>
      <w:r w:rsidR="00CC3039" w:rsidRPr="001A3614">
        <w:tab/>
      </w:r>
      <w:r w:rsidRPr="001A3614">
        <w:rPr>
          <w:szCs w:val="24"/>
        </w:rPr>
        <w:t xml:space="preserve">vidējais uzņēmums, kas nav mazais uzņēmums, un kurā nodarbinātas mazāk nekā 250 personas un kura gada apgrozījums nepārsniedz 50 miljonus </w:t>
      </w:r>
      <w:r w:rsidRPr="001A3614">
        <w:rPr>
          <w:i/>
          <w:iCs/>
          <w:szCs w:val="24"/>
        </w:rPr>
        <w:t>euro</w:t>
      </w:r>
      <w:r w:rsidRPr="001A3614">
        <w:rPr>
          <w:szCs w:val="24"/>
        </w:rPr>
        <w:t xml:space="preserve">, un/vai, kura gada bilance kopā nepārsniedz 43 miljonus </w:t>
      </w:r>
      <w:r w:rsidRPr="001A3614">
        <w:rPr>
          <w:i/>
          <w:iCs/>
          <w:szCs w:val="24"/>
        </w:rPr>
        <w:t>euro</w:t>
      </w:r>
      <w:r w:rsidRPr="001A3614">
        <w:rPr>
          <w:szCs w:val="24"/>
        </w:rPr>
        <w:t>.</w:t>
      </w:r>
    </w:p>
    <w:p w14:paraId="1D399CFA" w14:textId="126FE12E" w:rsidR="00977AC5" w:rsidRPr="001A3614" w:rsidRDefault="6ED41C7B" w:rsidP="0759A0C7">
      <w:pPr>
        <w:autoSpaceDE w:val="0"/>
        <w:autoSpaceDN w:val="0"/>
        <w:adjustRightInd w:val="0"/>
        <w:ind w:left="567" w:hanging="567"/>
        <w:jc w:val="both"/>
        <w:rPr>
          <w:rFonts w:ascii="Calibri" w:eastAsia="Calibri" w:hAnsi="Calibri" w:cs="Calibri"/>
          <w:szCs w:val="24"/>
        </w:rPr>
      </w:pPr>
      <w:r w:rsidRPr="001A3614">
        <w:rPr>
          <w:rFonts w:ascii="Wingdings" w:eastAsia="Wingdings" w:hAnsi="Wingdings" w:cs="Wingdings"/>
          <w:sz w:val="22"/>
          <w:szCs w:val="22"/>
        </w:rPr>
        <w:t></w:t>
      </w:r>
      <w:r w:rsidR="00CC3039" w:rsidRPr="001A3614">
        <w:tab/>
      </w:r>
      <w:r w:rsidRPr="001A3614">
        <w:rPr>
          <w:szCs w:val="24"/>
        </w:rPr>
        <w:t xml:space="preserve">lielais uzņēmums, kurā nodarbinātas 250 vai vairāk personas un kura gada apgrozījums pārsniedz 50 miljonus </w:t>
      </w:r>
      <w:r w:rsidRPr="001A3614">
        <w:rPr>
          <w:i/>
          <w:iCs/>
          <w:szCs w:val="24"/>
        </w:rPr>
        <w:t>euro</w:t>
      </w:r>
      <w:r w:rsidRPr="001A3614">
        <w:rPr>
          <w:szCs w:val="24"/>
        </w:rPr>
        <w:t xml:space="preserve">, un/vai, kura gada bilance kopā pārsniedz 43 miljonus </w:t>
      </w:r>
      <w:r w:rsidRPr="001A3614">
        <w:rPr>
          <w:i/>
          <w:iCs/>
          <w:szCs w:val="24"/>
        </w:rPr>
        <w:t>euro</w:t>
      </w:r>
      <w:r w:rsidRPr="001A3614">
        <w:rPr>
          <w:rFonts w:ascii="Calibri" w:eastAsia="Calibri" w:hAnsi="Calibri" w:cs="Calibri"/>
          <w:szCs w:val="24"/>
        </w:rPr>
        <w:t>.</w:t>
      </w:r>
    </w:p>
    <w:p w14:paraId="55C68D1A" w14:textId="4A39A288" w:rsidR="00977AC5" w:rsidRPr="00D50452" w:rsidRDefault="00977AC5" w:rsidP="0759A0C7">
      <w:pPr>
        <w:tabs>
          <w:tab w:val="right" w:leader="dot" w:pos="9360"/>
        </w:tabs>
        <w:autoSpaceDE w:val="0"/>
        <w:autoSpaceDN w:val="0"/>
        <w:adjustRightInd w:val="0"/>
        <w:jc w:val="both"/>
        <w:rPr>
          <w:szCs w:val="24"/>
        </w:rPr>
      </w:pPr>
    </w:p>
    <w:p w14:paraId="614668D3" w14:textId="5E4D045A" w:rsidR="00977AC5" w:rsidRPr="00D50452" w:rsidRDefault="3FA46095" w:rsidP="0759A0C7">
      <w:pPr>
        <w:tabs>
          <w:tab w:val="right" w:leader="dot" w:pos="9360"/>
        </w:tabs>
        <w:autoSpaceDE w:val="0"/>
        <w:autoSpaceDN w:val="0"/>
        <w:adjustRightInd w:val="0"/>
        <w:jc w:val="both"/>
        <w:rPr>
          <w:szCs w:val="24"/>
        </w:rPr>
      </w:pPr>
      <w:r w:rsidRPr="0759A0C7">
        <w:rPr>
          <w:szCs w:val="24"/>
        </w:rPr>
        <w:t>2021. gada "__". _______________</w:t>
      </w:r>
    </w:p>
    <w:p w14:paraId="7D337A88" w14:textId="0C024AB3" w:rsidR="00977AC5" w:rsidRPr="00D50452" w:rsidRDefault="00977AC5" w:rsidP="0759A0C7">
      <w:pPr>
        <w:tabs>
          <w:tab w:val="right" w:leader="dot" w:pos="9360"/>
        </w:tabs>
        <w:autoSpaceDE w:val="0"/>
        <w:autoSpaceDN w:val="0"/>
        <w:adjustRightInd w:val="0"/>
        <w:jc w:val="both"/>
        <w:rPr>
          <w:szCs w:val="24"/>
        </w:rPr>
      </w:pPr>
    </w:p>
    <w:p w14:paraId="589663E7" w14:textId="682A3E31" w:rsidR="00977AC5" w:rsidRPr="00D50452" w:rsidRDefault="4B705977" w:rsidP="0759A0C7">
      <w:pPr>
        <w:tabs>
          <w:tab w:val="right" w:leader="dot" w:pos="9360"/>
        </w:tabs>
        <w:autoSpaceDE w:val="0"/>
        <w:autoSpaceDN w:val="0"/>
        <w:adjustRightInd w:val="0"/>
        <w:jc w:val="both"/>
        <w:rPr>
          <w:szCs w:val="24"/>
        </w:rPr>
      </w:pPr>
      <w:r w:rsidRPr="0759A0C7">
        <w:rPr>
          <w:szCs w:val="24"/>
        </w:rPr>
        <w:t>Pretendenta nosaukums, pārstāvja</w:t>
      </w:r>
    </w:p>
    <w:p w14:paraId="65E60CDC" w14:textId="6A5A99B1" w:rsidR="00977AC5" w:rsidRPr="00D50452" w:rsidRDefault="4B705977" w:rsidP="0759A0C7">
      <w:pPr>
        <w:tabs>
          <w:tab w:val="right" w:leader="dot" w:pos="9360"/>
        </w:tabs>
        <w:autoSpaceDE w:val="0"/>
        <w:autoSpaceDN w:val="0"/>
        <w:adjustRightInd w:val="0"/>
        <w:jc w:val="both"/>
        <w:rPr>
          <w:szCs w:val="24"/>
        </w:rPr>
      </w:pPr>
      <w:r w:rsidRPr="0759A0C7">
        <w:rPr>
          <w:szCs w:val="24"/>
        </w:rPr>
        <w:t>Amats, vārds uzvārds, paraksts     ______________________________________________</w:t>
      </w:r>
    </w:p>
    <w:p w14:paraId="4738158C" w14:textId="3BEA7331" w:rsidR="00977AC5" w:rsidRPr="00D50452" w:rsidRDefault="00977AC5" w:rsidP="0759A0C7">
      <w:pPr>
        <w:tabs>
          <w:tab w:val="right" w:leader="dot" w:pos="9360"/>
        </w:tabs>
        <w:autoSpaceDE w:val="0"/>
        <w:autoSpaceDN w:val="0"/>
        <w:adjustRightInd w:val="0"/>
        <w:jc w:val="both"/>
        <w:rPr>
          <w:szCs w:val="24"/>
        </w:rPr>
      </w:pPr>
    </w:p>
    <w:p w14:paraId="6C0ECB1C" w14:textId="4C678323" w:rsidR="00977AC5" w:rsidRPr="00D50452" w:rsidRDefault="1CC4CFB3" w:rsidP="008D068D">
      <w:pPr>
        <w:autoSpaceDE w:val="0"/>
        <w:autoSpaceDN w:val="0"/>
        <w:adjustRightInd w:val="0"/>
        <w:spacing w:before="120" w:after="120"/>
        <w:jc w:val="right"/>
        <w:rPr>
          <w:szCs w:val="24"/>
        </w:rPr>
      </w:pPr>
      <w:r w:rsidRPr="0759A0C7">
        <w:rPr>
          <w:b/>
          <w:bCs/>
          <w:smallCaps/>
          <w:szCs w:val="24"/>
        </w:rPr>
        <w:lastRenderedPageBreak/>
        <w:t>3.</w:t>
      </w:r>
      <w:r w:rsidRPr="0759A0C7">
        <w:rPr>
          <w:b/>
          <w:bCs/>
          <w:szCs w:val="24"/>
        </w:rPr>
        <w:t>pielikums</w:t>
      </w:r>
    </w:p>
    <w:p w14:paraId="6D136DF4" w14:textId="25EAEF2F" w:rsidR="00977AC5" w:rsidRPr="00D50452" w:rsidRDefault="00977AC5" w:rsidP="0759A0C7">
      <w:pPr>
        <w:autoSpaceDE w:val="0"/>
        <w:autoSpaceDN w:val="0"/>
        <w:adjustRightInd w:val="0"/>
        <w:spacing w:before="120" w:after="120"/>
        <w:jc w:val="right"/>
        <w:rPr>
          <w:b/>
          <w:bCs/>
          <w:szCs w:val="24"/>
        </w:rPr>
      </w:pPr>
    </w:p>
    <w:p w14:paraId="46D6276D" w14:textId="6872B2F9" w:rsidR="00977AC5" w:rsidRPr="00D50452" w:rsidRDefault="1CC4CFB3" w:rsidP="0759A0C7">
      <w:pPr>
        <w:autoSpaceDE w:val="0"/>
        <w:autoSpaceDN w:val="0"/>
        <w:adjustRightInd w:val="0"/>
        <w:spacing w:before="120" w:after="120"/>
        <w:jc w:val="center"/>
        <w:rPr>
          <w:szCs w:val="24"/>
        </w:rPr>
      </w:pPr>
      <w:r w:rsidRPr="0759A0C7">
        <w:rPr>
          <w:b/>
          <w:bCs/>
          <w:smallCaps/>
          <w:szCs w:val="24"/>
        </w:rPr>
        <w:t>PRETENDENTA VAI PERSONAS,* UZ KURAS IESPĒJĀM BALSTĀS, VEIKTO DARBU SARAKSTS**</w:t>
      </w:r>
    </w:p>
    <w:tbl>
      <w:tblPr>
        <w:tblStyle w:val="Reatabula"/>
        <w:tblW w:w="0" w:type="auto"/>
        <w:tblLayout w:type="fixed"/>
        <w:tblLook w:val="06A0" w:firstRow="1" w:lastRow="0" w:firstColumn="1" w:lastColumn="0" w:noHBand="1" w:noVBand="1"/>
      </w:tblPr>
      <w:tblGrid>
        <w:gridCol w:w="1812"/>
        <w:gridCol w:w="2355"/>
        <w:gridCol w:w="2235"/>
        <w:gridCol w:w="1155"/>
        <w:gridCol w:w="1503"/>
      </w:tblGrid>
      <w:tr w:rsidR="0759A0C7" w14:paraId="7B84C55C" w14:textId="77777777" w:rsidTr="0759A0C7">
        <w:tc>
          <w:tcPr>
            <w:tcW w:w="1812" w:type="dxa"/>
            <w:shd w:val="clear" w:color="auto" w:fill="D5DCE4" w:themeFill="text2" w:themeFillTint="33"/>
          </w:tcPr>
          <w:p w14:paraId="2F272BE9" w14:textId="4A573A00" w:rsidR="0759A0C7" w:rsidRDefault="0759A0C7" w:rsidP="0759A0C7">
            <w:pPr>
              <w:jc w:val="center"/>
              <w:rPr>
                <w:b/>
                <w:bCs/>
                <w:sz w:val="22"/>
                <w:szCs w:val="22"/>
              </w:rPr>
            </w:pPr>
          </w:p>
          <w:p w14:paraId="61484E5E" w14:textId="649CEF69" w:rsidR="05A4641D" w:rsidRDefault="05A4641D" w:rsidP="0759A0C7">
            <w:pPr>
              <w:jc w:val="center"/>
              <w:rPr>
                <w:b/>
                <w:bCs/>
                <w:sz w:val="22"/>
                <w:szCs w:val="22"/>
              </w:rPr>
            </w:pPr>
            <w:r w:rsidRPr="0759A0C7">
              <w:rPr>
                <w:b/>
                <w:bCs/>
                <w:sz w:val="22"/>
                <w:szCs w:val="22"/>
              </w:rPr>
              <w:t>B</w:t>
            </w:r>
            <w:r w:rsidR="3B338609" w:rsidRPr="0759A0C7">
              <w:rPr>
                <w:b/>
                <w:bCs/>
                <w:sz w:val="22"/>
                <w:szCs w:val="22"/>
              </w:rPr>
              <w:t>ūvdarbu pasūtītājs</w:t>
            </w:r>
          </w:p>
        </w:tc>
        <w:tc>
          <w:tcPr>
            <w:tcW w:w="2355" w:type="dxa"/>
            <w:shd w:val="clear" w:color="auto" w:fill="D5DCE4" w:themeFill="text2" w:themeFillTint="33"/>
          </w:tcPr>
          <w:p w14:paraId="722F1561" w14:textId="5368443B" w:rsidR="4AADA609" w:rsidRDefault="4AADA609" w:rsidP="0759A0C7">
            <w:pPr>
              <w:spacing w:before="120" w:after="120"/>
              <w:jc w:val="center"/>
              <w:rPr>
                <w:sz w:val="22"/>
                <w:szCs w:val="22"/>
              </w:rPr>
            </w:pPr>
            <w:r w:rsidRPr="0759A0C7">
              <w:rPr>
                <w:b/>
                <w:bCs/>
                <w:sz w:val="22"/>
                <w:szCs w:val="22"/>
              </w:rPr>
              <w:t>Būvdarbu pasūtītāja kontaktinformācija (adrese, tālrunis)</w:t>
            </w:r>
          </w:p>
          <w:p w14:paraId="28C6D5D2" w14:textId="0D06714E" w:rsidR="0759A0C7" w:rsidRDefault="0759A0C7" w:rsidP="0759A0C7">
            <w:pPr>
              <w:jc w:val="center"/>
              <w:rPr>
                <w:b/>
                <w:bCs/>
                <w:szCs w:val="24"/>
              </w:rPr>
            </w:pPr>
          </w:p>
        </w:tc>
        <w:tc>
          <w:tcPr>
            <w:tcW w:w="2235" w:type="dxa"/>
            <w:shd w:val="clear" w:color="auto" w:fill="D5DCE4" w:themeFill="text2" w:themeFillTint="33"/>
          </w:tcPr>
          <w:p w14:paraId="2142D14F" w14:textId="3F53E69F" w:rsidR="3B338609" w:rsidRDefault="3B338609" w:rsidP="0759A0C7">
            <w:pPr>
              <w:spacing w:before="120" w:after="120"/>
              <w:jc w:val="center"/>
              <w:rPr>
                <w:sz w:val="22"/>
                <w:szCs w:val="22"/>
              </w:rPr>
            </w:pPr>
            <w:r w:rsidRPr="0759A0C7">
              <w:rPr>
                <w:b/>
                <w:bCs/>
                <w:sz w:val="22"/>
                <w:szCs w:val="22"/>
              </w:rPr>
              <w:t>Būvobjekta apraksts atbilstoši nolikuma prasībām</w:t>
            </w:r>
          </w:p>
          <w:p w14:paraId="7CAAAEF6" w14:textId="1DF8AB6C" w:rsidR="0759A0C7" w:rsidRDefault="0759A0C7" w:rsidP="0759A0C7">
            <w:pPr>
              <w:jc w:val="center"/>
              <w:rPr>
                <w:b/>
                <w:bCs/>
                <w:szCs w:val="24"/>
              </w:rPr>
            </w:pPr>
          </w:p>
        </w:tc>
        <w:tc>
          <w:tcPr>
            <w:tcW w:w="1155" w:type="dxa"/>
            <w:shd w:val="clear" w:color="auto" w:fill="D5DCE4" w:themeFill="text2" w:themeFillTint="33"/>
          </w:tcPr>
          <w:p w14:paraId="504A7919" w14:textId="658E454B" w:rsidR="3B338609" w:rsidRDefault="3B338609" w:rsidP="0759A0C7">
            <w:pPr>
              <w:spacing w:before="120" w:after="120"/>
              <w:jc w:val="center"/>
              <w:rPr>
                <w:sz w:val="22"/>
                <w:szCs w:val="22"/>
              </w:rPr>
            </w:pPr>
            <w:r w:rsidRPr="0759A0C7">
              <w:rPr>
                <w:b/>
                <w:bCs/>
                <w:sz w:val="22"/>
                <w:szCs w:val="22"/>
              </w:rPr>
              <w:t>Darbu izpildes termiņš (datums)</w:t>
            </w:r>
          </w:p>
          <w:p w14:paraId="50AB2489" w14:textId="4ECD3552" w:rsidR="0759A0C7" w:rsidRDefault="0759A0C7" w:rsidP="0759A0C7">
            <w:pPr>
              <w:jc w:val="center"/>
              <w:rPr>
                <w:b/>
                <w:bCs/>
                <w:szCs w:val="24"/>
              </w:rPr>
            </w:pPr>
          </w:p>
        </w:tc>
        <w:tc>
          <w:tcPr>
            <w:tcW w:w="1503" w:type="dxa"/>
            <w:shd w:val="clear" w:color="auto" w:fill="D5DCE4" w:themeFill="text2" w:themeFillTint="33"/>
          </w:tcPr>
          <w:p w14:paraId="4E654B22" w14:textId="77C664BF" w:rsidR="3B338609" w:rsidRDefault="3B338609" w:rsidP="0759A0C7">
            <w:pPr>
              <w:spacing w:before="120" w:after="120"/>
              <w:jc w:val="center"/>
              <w:rPr>
                <w:sz w:val="22"/>
                <w:szCs w:val="22"/>
              </w:rPr>
            </w:pPr>
            <w:r w:rsidRPr="0759A0C7">
              <w:rPr>
                <w:b/>
                <w:bCs/>
                <w:sz w:val="22"/>
                <w:szCs w:val="22"/>
              </w:rPr>
              <w:t>Veiktie būvdarbi</w:t>
            </w:r>
          </w:p>
          <w:p w14:paraId="0F3A3D47" w14:textId="7115D385" w:rsidR="0759A0C7" w:rsidRDefault="0759A0C7" w:rsidP="0759A0C7">
            <w:pPr>
              <w:jc w:val="center"/>
              <w:rPr>
                <w:b/>
                <w:bCs/>
                <w:szCs w:val="24"/>
              </w:rPr>
            </w:pPr>
          </w:p>
        </w:tc>
      </w:tr>
      <w:tr w:rsidR="0759A0C7" w14:paraId="342752F1" w14:textId="77777777" w:rsidTr="0759A0C7">
        <w:tc>
          <w:tcPr>
            <w:tcW w:w="1812" w:type="dxa"/>
          </w:tcPr>
          <w:p w14:paraId="0ED670A3" w14:textId="0317859F" w:rsidR="41A14CCB" w:rsidRDefault="41A14CCB" w:rsidP="0759A0C7">
            <w:r w:rsidRPr="0759A0C7">
              <w:rPr>
                <w:b/>
                <w:bCs/>
                <w:i/>
                <w:iCs/>
                <w:szCs w:val="24"/>
              </w:rPr>
              <w:t>1…….</w:t>
            </w:r>
          </w:p>
        </w:tc>
        <w:tc>
          <w:tcPr>
            <w:tcW w:w="2355" w:type="dxa"/>
          </w:tcPr>
          <w:p w14:paraId="6B9F40D5" w14:textId="6F3A7209" w:rsidR="0759A0C7" w:rsidRDefault="0759A0C7" w:rsidP="0759A0C7">
            <w:pPr>
              <w:rPr>
                <w:b/>
                <w:bCs/>
                <w:szCs w:val="24"/>
              </w:rPr>
            </w:pPr>
          </w:p>
        </w:tc>
        <w:tc>
          <w:tcPr>
            <w:tcW w:w="2235" w:type="dxa"/>
          </w:tcPr>
          <w:p w14:paraId="3C6F33B2" w14:textId="6F3A7209" w:rsidR="0759A0C7" w:rsidRDefault="0759A0C7" w:rsidP="0759A0C7">
            <w:pPr>
              <w:rPr>
                <w:b/>
                <w:bCs/>
                <w:szCs w:val="24"/>
              </w:rPr>
            </w:pPr>
          </w:p>
        </w:tc>
        <w:tc>
          <w:tcPr>
            <w:tcW w:w="1155" w:type="dxa"/>
          </w:tcPr>
          <w:p w14:paraId="4842863F" w14:textId="6F3A7209" w:rsidR="0759A0C7" w:rsidRDefault="0759A0C7" w:rsidP="0759A0C7">
            <w:pPr>
              <w:rPr>
                <w:b/>
                <w:bCs/>
                <w:szCs w:val="24"/>
              </w:rPr>
            </w:pPr>
          </w:p>
        </w:tc>
        <w:tc>
          <w:tcPr>
            <w:tcW w:w="1503" w:type="dxa"/>
          </w:tcPr>
          <w:p w14:paraId="06AED2E5" w14:textId="6F3A7209" w:rsidR="0759A0C7" w:rsidRDefault="0759A0C7" w:rsidP="0759A0C7">
            <w:pPr>
              <w:rPr>
                <w:b/>
                <w:bCs/>
                <w:szCs w:val="24"/>
              </w:rPr>
            </w:pPr>
          </w:p>
        </w:tc>
      </w:tr>
    </w:tbl>
    <w:p w14:paraId="6AD91F0E" w14:textId="0CF780C1" w:rsidR="00977AC5" w:rsidRPr="00D50452" w:rsidRDefault="00977AC5" w:rsidP="0759A0C7">
      <w:pPr>
        <w:tabs>
          <w:tab w:val="right" w:leader="dot" w:pos="9360"/>
        </w:tabs>
        <w:autoSpaceDE w:val="0"/>
        <w:autoSpaceDN w:val="0"/>
        <w:adjustRightInd w:val="0"/>
        <w:jc w:val="right"/>
        <w:rPr>
          <w:szCs w:val="24"/>
        </w:rPr>
      </w:pPr>
    </w:p>
    <w:p w14:paraId="12449041" w14:textId="38BA0837" w:rsidR="00977AC5" w:rsidRPr="001A3614" w:rsidRDefault="41A14CCB" w:rsidP="0759A0C7">
      <w:pPr>
        <w:autoSpaceDE w:val="0"/>
        <w:autoSpaceDN w:val="0"/>
        <w:adjustRightInd w:val="0"/>
        <w:jc w:val="both"/>
        <w:rPr>
          <w:szCs w:val="24"/>
        </w:rPr>
      </w:pPr>
      <w:r w:rsidRPr="001A3614">
        <w:rPr>
          <w:szCs w:val="24"/>
        </w:rPr>
        <w:t>*- ja nav pretendenta pieredze, tad papildus jāaizpilda attiecīgi 5. un 7. pielikums</w:t>
      </w:r>
    </w:p>
    <w:p w14:paraId="6057B792" w14:textId="0438E3FC" w:rsidR="00977AC5" w:rsidRPr="001A3614" w:rsidRDefault="41A14CCB" w:rsidP="0759A0C7">
      <w:pPr>
        <w:autoSpaceDE w:val="0"/>
        <w:autoSpaceDN w:val="0"/>
        <w:adjustRightInd w:val="0"/>
        <w:jc w:val="both"/>
        <w:rPr>
          <w:szCs w:val="24"/>
        </w:rPr>
      </w:pPr>
      <w:r w:rsidRPr="001A3614">
        <w:rPr>
          <w:szCs w:val="24"/>
        </w:rPr>
        <w:t>**- informācija šajā pielikumā jānorāda tikai atbilstoši nolikuma 8.2.4. punkta prasībām</w:t>
      </w:r>
    </w:p>
    <w:p w14:paraId="0D250AA4" w14:textId="6362100D" w:rsidR="00977AC5" w:rsidRPr="001A3614" w:rsidRDefault="00977AC5" w:rsidP="0759A0C7">
      <w:pPr>
        <w:autoSpaceDE w:val="0"/>
        <w:autoSpaceDN w:val="0"/>
        <w:adjustRightInd w:val="0"/>
        <w:rPr>
          <w:szCs w:val="24"/>
        </w:rPr>
      </w:pPr>
    </w:p>
    <w:p w14:paraId="004A503D" w14:textId="1D4AC9C6" w:rsidR="00977AC5" w:rsidRPr="00D50452" w:rsidRDefault="2162880E" w:rsidP="0759A0C7">
      <w:pPr>
        <w:tabs>
          <w:tab w:val="right" w:leader="dot" w:pos="9360"/>
        </w:tabs>
        <w:autoSpaceDE w:val="0"/>
        <w:autoSpaceDN w:val="0"/>
        <w:adjustRightInd w:val="0"/>
        <w:rPr>
          <w:szCs w:val="24"/>
        </w:rPr>
      </w:pPr>
      <w:r w:rsidRPr="0759A0C7">
        <w:rPr>
          <w:szCs w:val="24"/>
        </w:rPr>
        <w:t xml:space="preserve">Pretendenta nosaukums, pārstāvja </w:t>
      </w:r>
    </w:p>
    <w:p w14:paraId="040E9AAF" w14:textId="78F6B79B" w:rsidR="00977AC5" w:rsidRPr="00D50452" w:rsidRDefault="2162880E" w:rsidP="0759A0C7">
      <w:pPr>
        <w:tabs>
          <w:tab w:val="right" w:leader="dot" w:pos="9360"/>
        </w:tabs>
        <w:autoSpaceDE w:val="0"/>
        <w:autoSpaceDN w:val="0"/>
        <w:adjustRightInd w:val="0"/>
        <w:rPr>
          <w:szCs w:val="24"/>
        </w:rPr>
      </w:pPr>
      <w:r w:rsidRPr="0759A0C7">
        <w:rPr>
          <w:szCs w:val="24"/>
        </w:rPr>
        <w:t>amats, vārds uzvārds, paraksts       _________________________________________</w:t>
      </w:r>
    </w:p>
    <w:p w14:paraId="02A046F7" w14:textId="2271F9BF" w:rsidR="00977AC5" w:rsidRPr="00D50452" w:rsidRDefault="00977AC5" w:rsidP="0759A0C7">
      <w:pPr>
        <w:tabs>
          <w:tab w:val="right" w:leader="dot" w:pos="9360"/>
        </w:tabs>
        <w:autoSpaceDE w:val="0"/>
        <w:autoSpaceDN w:val="0"/>
        <w:adjustRightInd w:val="0"/>
        <w:jc w:val="both"/>
        <w:rPr>
          <w:szCs w:val="24"/>
        </w:rPr>
      </w:pPr>
    </w:p>
    <w:p w14:paraId="3A8F566B" w14:textId="125CCD95" w:rsidR="00977AC5" w:rsidRPr="00D50452" w:rsidRDefault="00977AC5" w:rsidP="0759A0C7">
      <w:pPr>
        <w:tabs>
          <w:tab w:val="right" w:leader="dot" w:pos="9360"/>
        </w:tabs>
        <w:autoSpaceDE w:val="0"/>
        <w:autoSpaceDN w:val="0"/>
        <w:adjustRightInd w:val="0"/>
        <w:jc w:val="both"/>
        <w:rPr>
          <w:szCs w:val="24"/>
        </w:rPr>
      </w:pPr>
    </w:p>
    <w:p w14:paraId="523BC48E" w14:textId="6EE2F5CB" w:rsidR="00977AC5" w:rsidRPr="00D50452" w:rsidRDefault="00977AC5" w:rsidP="0759A0C7">
      <w:pPr>
        <w:tabs>
          <w:tab w:val="right" w:leader="dot" w:pos="9360"/>
        </w:tabs>
        <w:autoSpaceDE w:val="0"/>
        <w:autoSpaceDN w:val="0"/>
        <w:adjustRightInd w:val="0"/>
        <w:jc w:val="both"/>
        <w:rPr>
          <w:szCs w:val="24"/>
        </w:rPr>
      </w:pPr>
    </w:p>
    <w:p w14:paraId="34C3DA18" w14:textId="66126C03" w:rsidR="00977AC5" w:rsidRPr="00D50452" w:rsidRDefault="00977AC5" w:rsidP="0759A0C7">
      <w:pPr>
        <w:tabs>
          <w:tab w:val="right" w:leader="dot" w:pos="9360"/>
        </w:tabs>
        <w:autoSpaceDE w:val="0"/>
        <w:autoSpaceDN w:val="0"/>
        <w:adjustRightInd w:val="0"/>
        <w:jc w:val="both"/>
        <w:rPr>
          <w:szCs w:val="24"/>
        </w:rPr>
      </w:pPr>
    </w:p>
    <w:p w14:paraId="00883C8C" w14:textId="0DB1AE6A" w:rsidR="00977AC5" w:rsidRPr="00D50452" w:rsidRDefault="00977AC5" w:rsidP="0759A0C7">
      <w:pPr>
        <w:tabs>
          <w:tab w:val="right" w:leader="dot" w:pos="9360"/>
        </w:tabs>
        <w:autoSpaceDE w:val="0"/>
        <w:autoSpaceDN w:val="0"/>
        <w:adjustRightInd w:val="0"/>
        <w:jc w:val="both"/>
        <w:rPr>
          <w:szCs w:val="24"/>
        </w:rPr>
      </w:pPr>
    </w:p>
    <w:p w14:paraId="3A73BDA5" w14:textId="2ABB0B95" w:rsidR="00977AC5" w:rsidRPr="00D50452" w:rsidRDefault="00977AC5" w:rsidP="0759A0C7">
      <w:pPr>
        <w:tabs>
          <w:tab w:val="right" w:leader="dot" w:pos="9360"/>
        </w:tabs>
        <w:autoSpaceDE w:val="0"/>
        <w:autoSpaceDN w:val="0"/>
        <w:adjustRightInd w:val="0"/>
        <w:jc w:val="both"/>
        <w:rPr>
          <w:szCs w:val="24"/>
        </w:rPr>
      </w:pPr>
    </w:p>
    <w:p w14:paraId="1B23BA44" w14:textId="74FFB303" w:rsidR="00977AC5" w:rsidRPr="00D50452" w:rsidRDefault="00977AC5" w:rsidP="0759A0C7">
      <w:pPr>
        <w:tabs>
          <w:tab w:val="right" w:leader="dot" w:pos="9360"/>
        </w:tabs>
        <w:autoSpaceDE w:val="0"/>
        <w:autoSpaceDN w:val="0"/>
        <w:adjustRightInd w:val="0"/>
        <w:jc w:val="both"/>
        <w:rPr>
          <w:szCs w:val="24"/>
        </w:rPr>
      </w:pPr>
    </w:p>
    <w:p w14:paraId="2226116C" w14:textId="00F06090" w:rsidR="00977AC5" w:rsidRPr="00D50452" w:rsidRDefault="00977AC5" w:rsidP="0759A0C7">
      <w:pPr>
        <w:tabs>
          <w:tab w:val="right" w:leader="dot" w:pos="9360"/>
        </w:tabs>
        <w:autoSpaceDE w:val="0"/>
        <w:autoSpaceDN w:val="0"/>
        <w:adjustRightInd w:val="0"/>
        <w:jc w:val="both"/>
        <w:rPr>
          <w:szCs w:val="24"/>
        </w:rPr>
      </w:pPr>
    </w:p>
    <w:p w14:paraId="57B9FB9F" w14:textId="5344EA85" w:rsidR="00977AC5" w:rsidRPr="00D50452" w:rsidRDefault="00977AC5" w:rsidP="0759A0C7">
      <w:pPr>
        <w:tabs>
          <w:tab w:val="right" w:leader="dot" w:pos="9360"/>
        </w:tabs>
        <w:autoSpaceDE w:val="0"/>
        <w:autoSpaceDN w:val="0"/>
        <w:adjustRightInd w:val="0"/>
        <w:jc w:val="both"/>
        <w:rPr>
          <w:szCs w:val="24"/>
        </w:rPr>
      </w:pPr>
    </w:p>
    <w:p w14:paraId="3EA36CEF" w14:textId="6571D366" w:rsidR="00977AC5" w:rsidRPr="00D50452" w:rsidRDefault="00977AC5" w:rsidP="0759A0C7">
      <w:pPr>
        <w:tabs>
          <w:tab w:val="right" w:leader="dot" w:pos="9360"/>
        </w:tabs>
        <w:autoSpaceDE w:val="0"/>
        <w:autoSpaceDN w:val="0"/>
        <w:adjustRightInd w:val="0"/>
        <w:jc w:val="both"/>
        <w:rPr>
          <w:szCs w:val="24"/>
        </w:rPr>
      </w:pPr>
    </w:p>
    <w:p w14:paraId="5E7A8BC9" w14:textId="7A65356C" w:rsidR="00977AC5" w:rsidRPr="00D50452" w:rsidRDefault="00977AC5" w:rsidP="0759A0C7">
      <w:pPr>
        <w:tabs>
          <w:tab w:val="right" w:leader="dot" w:pos="9360"/>
        </w:tabs>
        <w:autoSpaceDE w:val="0"/>
        <w:autoSpaceDN w:val="0"/>
        <w:adjustRightInd w:val="0"/>
        <w:jc w:val="both"/>
        <w:rPr>
          <w:szCs w:val="24"/>
        </w:rPr>
      </w:pPr>
    </w:p>
    <w:p w14:paraId="58EE68F3" w14:textId="00D3E17A" w:rsidR="00977AC5" w:rsidRPr="00D50452" w:rsidRDefault="00977AC5" w:rsidP="0759A0C7">
      <w:pPr>
        <w:tabs>
          <w:tab w:val="right" w:leader="dot" w:pos="9360"/>
        </w:tabs>
        <w:autoSpaceDE w:val="0"/>
        <w:autoSpaceDN w:val="0"/>
        <w:adjustRightInd w:val="0"/>
        <w:jc w:val="both"/>
        <w:rPr>
          <w:szCs w:val="24"/>
        </w:rPr>
      </w:pPr>
    </w:p>
    <w:p w14:paraId="79C13BFF" w14:textId="40491B03" w:rsidR="00977AC5" w:rsidRPr="00D50452" w:rsidRDefault="00977AC5" w:rsidP="0759A0C7">
      <w:pPr>
        <w:tabs>
          <w:tab w:val="right" w:leader="dot" w:pos="9360"/>
        </w:tabs>
        <w:autoSpaceDE w:val="0"/>
        <w:autoSpaceDN w:val="0"/>
        <w:adjustRightInd w:val="0"/>
        <w:jc w:val="both"/>
        <w:rPr>
          <w:szCs w:val="24"/>
        </w:rPr>
      </w:pPr>
    </w:p>
    <w:p w14:paraId="3E797E6A" w14:textId="6FB24A93" w:rsidR="00977AC5" w:rsidRPr="00D50452" w:rsidRDefault="00977AC5" w:rsidP="0759A0C7">
      <w:pPr>
        <w:tabs>
          <w:tab w:val="right" w:leader="dot" w:pos="9360"/>
        </w:tabs>
        <w:autoSpaceDE w:val="0"/>
        <w:autoSpaceDN w:val="0"/>
        <w:adjustRightInd w:val="0"/>
        <w:jc w:val="both"/>
        <w:rPr>
          <w:szCs w:val="24"/>
        </w:rPr>
      </w:pPr>
    </w:p>
    <w:p w14:paraId="5F8A1169" w14:textId="1F907DD7" w:rsidR="00977AC5" w:rsidRPr="00D50452" w:rsidRDefault="00977AC5" w:rsidP="0759A0C7">
      <w:pPr>
        <w:tabs>
          <w:tab w:val="right" w:leader="dot" w:pos="9360"/>
        </w:tabs>
        <w:autoSpaceDE w:val="0"/>
        <w:autoSpaceDN w:val="0"/>
        <w:adjustRightInd w:val="0"/>
        <w:jc w:val="both"/>
        <w:rPr>
          <w:szCs w:val="24"/>
        </w:rPr>
      </w:pPr>
    </w:p>
    <w:p w14:paraId="51A76326" w14:textId="23B72205" w:rsidR="00977AC5" w:rsidRPr="00D50452" w:rsidRDefault="00977AC5" w:rsidP="0759A0C7">
      <w:pPr>
        <w:tabs>
          <w:tab w:val="right" w:leader="dot" w:pos="9360"/>
        </w:tabs>
        <w:autoSpaceDE w:val="0"/>
        <w:autoSpaceDN w:val="0"/>
        <w:adjustRightInd w:val="0"/>
        <w:jc w:val="both"/>
        <w:rPr>
          <w:szCs w:val="24"/>
        </w:rPr>
      </w:pPr>
    </w:p>
    <w:p w14:paraId="73BCEE39" w14:textId="1CD43B98" w:rsidR="00977AC5" w:rsidRPr="00D50452" w:rsidRDefault="00977AC5" w:rsidP="0759A0C7">
      <w:pPr>
        <w:tabs>
          <w:tab w:val="right" w:leader="dot" w:pos="9360"/>
        </w:tabs>
        <w:autoSpaceDE w:val="0"/>
        <w:autoSpaceDN w:val="0"/>
        <w:adjustRightInd w:val="0"/>
        <w:jc w:val="both"/>
        <w:rPr>
          <w:szCs w:val="24"/>
        </w:rPr>
      </w:pPr>
    </w:p>
    <w:p w14:paraId="1E37F7F6" w14:textId="51A7E2AD" w:rsidR="00977AC5" w:rsidRPr="00D50452" w:rsidRDefault="00977AC5" w:rsidP="0759A0C7">
      <w:pPr>
        <w:tabs>
          <w:tab w:val="right" w:leader="dot" w:pos="9360"/>
        </w:tabs>
        <w:autoSpaceDE w:val="0"/>
        <w:autoSpaceDN w:val="0"/>
        <w:adjustRightInd w:val="0"/>
        <w:jc w:val="both"/>
        <w:rPr>
          <w:szCs w:val="24"/>
        </w:rPr>
      </w:pPr>
    </w:p>
    <w:p w14:paraId="3D288E50" w14:textId="6FFBB96A" w:rsidR="00977AC5" w:rsidRPr="00D50452" w:rsidRDefault="00977AC5" w:rsidP="0759A0C7">
      <w:pPr>
        <w:tabs>
          <w:tab w:val="right" w:leader="dot" w:pos="9360"/>
        </w:tabs>
        <w:autoSpaceDE w:val="0"/>
        <w:autoSpaceDN w:val="0"/>
        <w:adjustRightInd w:val="0"/>
        <w:jc w:val="both"/>
        <w:rPr>
          <w:szCs w:val="24"/>
        </w:rPr>
      </w:pPr>
    </w:p>
    <w:p w14:paraId="65A1DD2E" w14:textId="5A722972" w:rsidR="00977AC5" w:rsidRPr="00D50452" w:rsidRDefault="00977AC5" w:rsidP="0759A0C7">
      <w:pPr>
        <w:tabs>
          <w:tab w:val="right" w:leader="dot" w:pos="9360"/>
        </w:tabs>
        <w:autoSpaceDE w:val="0"/>
        <w:autoSpaceDN w:val="0"/>
        <w:adjustRightInd w:val="0"/>
        <w:jc w:val="both"/>
        <w:rPr>
          <w:szCs w:val="24"/>
        </w:rPr>
      </w:pPr>
    </w:p>
    <w:p w14:paraId="55762ED4" w14:textId="17B57F78" w:rsidR="00977AC5" w:rsidRPr="00D50452" w:rsidRDefault="00977AC5" w:rsidP="0759A0C7">
      <w:pPr>
        <w:tabs>
          <w:tab w:val="right" w:leader="dot" w:pos="9360"/>
        </w:tabs>
        <w:autoSpaceDE w:val="0"/>
        <w:autoSpaceDN w:val="0"/>
        <w:adjustRightInd w:val="0"/>
        <w:jc w:val="both"/>
        <w:rPr>
          <w:szCs w:val="24"/>
        </w:rPr>
      </w:pPr>
    </w:p>
    <w:p w14:paraId="4E09487F" w14:textId="59EF51C5" w:rsidR="00977AC5" w:rsidRPr="00D50452" w:rsidRDefault="00977AC5" w:rsidP="0759A0C7">
      <w:pPr>
        <w:tabs>
          <w:tab w:val="right" w:leader="dot" w:pos="9360"/>
        </w:tabs>
        <w:autoSpaceDE w:val="0"/>
        <w:autoSpaceDN w:val="0"/>
        <w:adjustRightInd w:val="0"/>
        <w:jc w:val="both"/>
        <w:rPr>
          <w:szCs w:val="24"/>
        </w:rPr>
      </w:pPr>
    </w:p>
    <w:p w14:paraId="31EEA2D5" w14:textId="303F6A61" w:rsidR="00977AC5" w:rsidRPr="00D50452" w:rsidRDefault="00977AC5" w:rsidP="0759A0C7">
      <w:pPr>
        <w:tabs>
          <w:tab w:val="right" w:leader="dot" w:pos="9360"/>
        </w:tabs>
        <w:autoSpaceDE w:val="0"/>
        <w:autoSpaceDN w:val="0"/>
        <w:adjustRightInd w:val="0"/>
        <w:jc w:val="both"/>
        <w:rPr>
          <w:szCs w:val="24"/>
        </w:rPr>
      </w:pPr>
    </w:p>
    <w:p w14:paraId="0192FFB6" w14:textId="1A3A9467" w:rsidR="00977AC5" w:rsidRPr="00D50452" w:rsidRDefault="00977AC5" w:rsidP="0759A0C7">
      <w:pPr>
        <w:tabs>
          <w:tab w:val="right" w:leader="dot" w:pos="9360"/>
        </w:tabs>
        <w:autoSpaceDE w:val="0"/>
        <w:autoSpaceDN w:val="0"/>
        <w:adjustRightInd w:val="0"/>
        <w:jc w:val="both"/>
        <w:rPr>
          <w:szCs w:val="24"/>
        </w:rPr>
      </w:pPr>
    </w:p>
    <w:p w14:paraId="784BEAFD" w14:textId="4D48A2AD" w:rsidR="00977AC5" w:rsidRPr="00D50452" w:rsidRDefault="00977AC5" w:rsidP="0759A0C7">
      <w:pPr>
        <w:tabs>
          <w:tab w:val="right" w:leader="dot" w:pos="9360"/>
        </w:tabs>
        <w:autoSpaceDE w:val="0"/>
        <w:autoSpaceDN w:val="0"/>
        <w:adjustRightInd w:val="0"/>
        <w:jc w:val="both"/>
        <w:rPr>
          <w:szCs w:val="24"/>
        </w:rPr>
      </w:pPr>
    </w:p>
    <w:p w14:paraId="1FCEEFA9" w14:textId="02EE126E" w:rsidR="00977AC5" w:rsidRPr="00D50452" w:rsidRDefault="00977AC5" w:rsidP="0759A0C7">
      <w:pPr>
        <w:tabs>
          <w:tab w:val="right" w:leader="dot" w:pos="9360"/>
        </w:tabs>
        <w:autoSpaceDE w:val="0"/>
        <w:autoSpaceDN w:val="0"/>
        <w:adjustRightInd w:val="0"/>
        <w:jc w:val="both"/>
        <w:rPr>
          <w:szCs w:val="24"/>
        </w:rPr>
      </w:pPr>
    </w:p>
    <w:p w14:paraId="4FA72CED" w14:textId="675BBAB0" w:rsidR="00977AC5" w:rsidRPr="00D50452" w:rsidRDefault="00977AC5" w:rsidP="0759A0C7">
      <w:pPr>
        <w:tabs>
          <w:tab w:val="right" w:leader="dot" w:pos="9360"/>
        </w:tabs>
        <w:autoSpaceDE w:val="0"/>
        <w:autoSpaceDN w:val="0"/>
        <w:adjustRightInd w:val="0"/>
        <w:jc w:val="both"/>
        <w:rPr>
          <w:szCs w:val="24"/>
        </w:rPr>
      </w:pPr>
    </w:p>
    <w:p w14:paraId="697CE87A" w14:textId="3996D3EF" w:rsidR="00977AC5" w:rsidRPr="00D50452" w:rsidRDefault="00977AC5" w:rsidP="0759A0C7">
      <w:pPr>
        <w:tabs>
          <w:tab w:val="right" w:leader="dot" w:pos="9360"/>
        </w:tabs>
        <w:autoSpaceDE w:val="0"/>
        <w:autoSpaceDN w:val="0"/>
        <w:adjustRightInd w:val="0"/>
        <w:jc w:val="both"/>
        <w:rPr>
          <w:szCs w:val="24"/>
        </w:rPr>
      </w:pPr>
    </w:p>
    <w:p w14:paraId="3CF901F3" w14:textId="5FE30296" w:rsidR="00977AC5" w:rsidRPr="00D50452" w:rsidRDefault="00977AC5" w:rsidP="0759A0C7">
      <w:pPr>
        <w:tabs>
          <w:tab w:val="right" w:leader="dot" w:pos="9360"/>
        </w:tabs>
        <w:autoSpaceDE w:val="0"/>
        <w:autoSpaceDN w:val="0"/>
        <w:adjustRightInd w:val="0"/>
        <w:jc w:val="both"/>
        <w:rPr>
          <w:szCs w:val="24"/>
        </w:rPr>
      </w:pPr>
    </w:p>
    <w:p w14:paraId="6664678E" w14:textId="29975C24" w:rsidR="00977AC5" w:rsidRPr="00D50452" w:rsidRDefault="00977AC5" w:rsidP="0759A0C7">
      <w:pPr>
        <w:tabs>
          <w:tab w:val="right" w:leader="dot" w:pos="9360"/>
        </w:tabs>
        <w:autoSpaceDE w:val="0"/>
        <w:autoSpaceDN w:val="0"/>
        <w:adjustRightInd w:val="0"/>
        <w:jc w:val="both"/>
        <w:rPr>
          <w:szCs w:val="24"/>
        </w:rPr>
      </w:pPr>
    </w:p>
    <w:p w14:paraId="728EA74A" w14:textId="3BF10A6C" w:rsidR="00977AC5" w:rsidRPr="00D50452" w:rsidRDefault="00977AC5" w:rsidP="0759A0C7">
      <w:pPr>
        <w:tabs>
          <w:tab w:val="right" w:leader="dot" w:pos="9360"/>
        </w:tabs>
        <w:autoSpaceDE w:val="0"/>
        <w:autoSpaceDN w:val="0"/>
        <w:adjustRightInd w:val="0"/>
        <w:jc w:val="both"/>
        <w:rPr>
          <w:szCs w:val="24"/>
        </w:rPr>
      </w:pPr>
    </w:p>
    <w:p w14:paraId="7325DC9D" w14:textId="0070892D" w:rsidR="00977AC5" w:rsidRPr="00D50452" w:rsidRDefault="00977AC5" w:rsidP="0759A0C7">
      <w:pPr>
        <w:autoSpaceDE w:val="0"/>
        <w:autoSpaceDN w:val="0"/>
        <w:adjustRightInd w:val="0"/>
        <w:jc w:val="right"/>
        <w:rPr>
          <w:b/>
          <w:bCs/>
          <w:szCs w:val="24"/>
        </w:rPr>
      </w:pPr>
    </w:p>
    <w:p w14:paraId="7FC9050E" w14:textId="1621FDA1" w:rsidR="00977AC5" w:rsidRPr="00D50452" w:rsidRDefault="00977AC5" w:rsidP="0759A0C7">
      <w:pPr>
        <w:autoSpaceDE w:val="0"/>
        <w:autoSpaceDN w:val="0"/>
        <w:adjustRightInd w:val="0"/>
        <w:jc w:val="right"/>
        <w:rPr>
          <w:b/>
          <w:bCs/>
          <w:szCs w:val="24"/>
        </w:rPr>
      </w:pPr>
    </w:p>
    <w:p w14:paraId="20CAE685" w14:textId="6A07B563" w:rsidR="00977AC5" w:rsidRPr="00D50452" w:rsidRDefault="00977AC5" w:rsidP="0759A0C7">
      <w:pPr>
        <w:autoSpaceDE w:val="0"/>
        <w:autoSpaceDN w:val="0"/>
        <w:adjustRightInd w:val="0"/>
        <w:jc w:val="right"/>
        <w:rPr>
          <w:b/>
          <w:bCs/>
          <w:szCs w:val="24"/>
        </w:rPr>
      </w:pPr>
    </w:p>
    <w:p w14:paraId="74988FE2" w14:textId="2F415505" w:rsidR="00977AC5" w:rsidRPr="00D50452" w:rsidRDefault="64A28907" w:rsidP="008D068D">
      <w:pPr>
        <w:autoSpaceDE w:val="0"/>
        <w:autoSpaceDN w:val="0"/>
        <w:adjustRightInd w:val="0"/>
        <w:jc w:val="right"/>
        <w:rPr>
          <w:szCs w:val="24"/>
        </w:rPr>
      </w:pPr>
      <w:r w:rsidRPr="0759A0C7">
        <w:rPr>
          <w:b/>
          <w:bCs/>
          <w:szCs w:val="24"/>
        </w:rPr>
        <w:t>4.pielikums</w:t>
      </w:r>
    </w:p>
    <w:p w14:paraId="6D30DF56" w14:textId="41A8BCF1" w:rsidR="00977AC5" w:rsidRPr="00D50452" w:rsidRDefault="00977AC5" w:rsidP="0759A0C7">
      <w:pPr>
        <w:tabs>
          <w:tab w:val="right" w:leader="dot" w:pos="9360"/>
        </w:tabs>
        <w:autoSpaceDE w:val="0"/>
        <w:autoSpaceDN w:val="0"/>
        <w:adjustRightInd w:val="0"/>
        <w:jc w:val="center"/>
        <w:rPr>
          <w:szCs w:val="24"/>
        </w:rPr>
      </w:pPr>
    </w:p>
    <w:p w14:paraId="1A1625B3" w14:textId="2AB711F0" w:rsidR="00977AC5" w:rsidRPr="00D50452" w:rsidRDefault="64A28907" w:rsidP="0759A0C7">
      <w:pPr>
        <w:autoSpaceDE w:val="0"/>
        <w:autoSpaceDN w:val="0"/>
        <w:adjustRightInd w:val="0"/>
        <w:spacing w:before="120" w:afterAutospacing="1"/>
        <w:jc w:val="center"/>
        <w:rPr>
          <w:szCs w:val="24"/>
        </w:rPr>
      </w:pPr>
      <w:r w:rsidRPr="0759A0C7">
        <w:rPr>
          <w:b/>
          <w:bCs/>
          <w:szCs w:val="24"/>
        </w:rPr>
        <w:t>INFORMĀCIJA PAR SPECIĀLISTIEM</w:t>
      </w:r>
    </w:p>
    <w:p w14:paraId="2B39827A" w14:textId="577E8560" w:rsidR="00977AC5" w:rsidRPr="00D50452" w:rsidRDefault="00977AC5" w:rsidP="0759A0C7">
      <w:pPr>
        <w:autoSpaceDE w:val="0"/>
        <w:autoSpaceDN w:val="0"/>
        <w:adjustRightInd w:val="0"/>
      </w:pPr>
    </w:p>
    <w:p w14:paraId="4E251D8E" w14:textId="592C28BA" w:rsidR="00977AC5" w:rsidRPr="00D50452" w:rsidRDefault="00977AC5" w:rsidP="0759A0C7">
      <w:pPr>
        <w:autoSpaceDE w:val="0"/>
        <w:autoSpaceDN w:val="0"/>
        <w:adjustRightInd w:val="0"/>
      </w:pPr>
    </w:p>
    <w:tbl>
      <w:tblPr>
        <w:tblStyle w:val="Reatabula"/>
        <w:tblW w:w="0" w:type="auto"/>
        <w:tblLayout w:type="fixed"/>
        <w:tblLook w:val="06A0" w:firstRow="1" w:lastRow="0" w:firstColumn="1" w:lastColumn="0" w:noHBand="1" w:noVBand="1"/>
      </w:tblPr>
      <w:tblGrid>
        <w:gridCol w:w="1812"/>
        <w:gridCol w:w="1812"/>
        <w:gridCol w:w="1812"/>
        <w:gridCol w:w="2235"/>
        <w:gridCol w:w="1389"/>
      </w:tblGrid>
      <w:tr w:rsidR="0759A0C7" w14:paraId="65126539" w14:textId="77777777" w:rsidTr="0759A0C7">
        <w:trPr>
          <w:trHeight w:val="1680"/>
        </w:trPr>
        <w:tc>
          <w:tcPr>
            <w:tcW w:w="1812" w:type="dxa"/>
            <w:shd w:val="clear" w:color="auto" w:fill="D5DCE4" w:themeFill="text2" w:themeFillTint="33"/>
          </w:tcPr>
          <w:p w14:paraId="33257676" w14:textId="064A08F7" w:rsidR="64A28907" w:rsidRDefault="64A28907" w:rsidP="0759A0C7">
            <w:pPr>
              <w:jc w:val="center"/>
              <w:rPr>
                <w:sz w:val="22"/>
                <w:szCs w:val="22"/>
              </w:rPr>
            </w:pPr>
            <w:r w:rsidRPr="0759A0C7">
              <w:rPr>
                <w:b/>
                <w:bCs/>
                <w:sz w:val="22"/>
                <w:szCs w:val="22"/>
              </w:rPr>
              <w:t>Piedāvātā pozīcija</w:t>
            </w:r>
          </w:p>
          <w:p w14:paraId="12722702" w14:textId="62F24C36" w:rsidR="0759A0C7" w:rsidRDefault="0759A0C7" w:rsidP="0759A0C7">
            <w:pPr>
              <w:jc w:val="center"/>
              <w:rPr>
                <w:szCs w:val="24"/>
              </w:rPr>
            </w:pPr>
          </w:p>
        </w:tc>
        <w:tc>
          <w:tcPr>
            <w:tcW w:w="1812" w:type="dxa"/>
            <w:shd w:val="clear" w:color="auto" w:fill="D5DCE4" w:themeFill="text2" w:themeFillTint="33"/>
          </w:tcPr>
          <w:p w14:paraId="11B2E179" w14:textId="4834892E" w:rsidR="64A28907" w:rsidRDefault="64A28907" w:rsidP="0759A0C7">
            <w:pPr>
              <w:jc w:val="center"/>
              <w:rPr>
                <w:sz w:val="22"/>
                <w:szCs w:val="22"/>
              </w:rPr>
            </w:pPr>
            <w:r w:rsidRPr="0759A0C7">
              <w:rPr>
                <w:b/>
                <w:bCs/>
                <w:sz w:val="22"/>
                <w:szCs w:val="22"/>
              </w:rPr>
              <w:t>Speciālista vārds, uzvārds</w:t>
            </w:r>
          </w:p>
          <w:p w14:paraId="405A795E" w14:textId="5D5694D3" w:rsidR="0759A0C7" w:rsidRDefault="0759A0C7" w:rsidP="0759A0C7">
            <w:pPr>
              <w:jc w:val="center"/>
              <w:rPr>
                <w:szCs w:val="24"/>
              </w:rPr>
            </w:pPr>
          </w:p>
        </w:tc>
        <w:tc>
          <w:tcPr>
            <w:tcW w:w="1812" w:type="dxa"/>
            <w:shd w:val="clear" w:color="auto" w:fill="D5DCE4" w:themeFill="text2" w:themeFillTint="33"/>
          </w:tcPr>
          <w:p w14:paraId="1B2DC48F" w14:textId="533D644F" w:rsidR="64A28907" w:rsidRDefault="64A28907" w:rsidP="0759A0C7">
            <w:pPr>
              <w:jc w:val="center"/>
              <w:rPr>
                <w:sz w:val="22"/>
                <w:szCs w:val="22"/>
              </w:rPr>
            </w:pPr>
            <w:r w:rsidRPr="0759A0C7">
              <w:rPr>
                <w:b/>
                <w:bCs/>
                <w:sz w:val="22"/>
                <w:szCs w:val="22"/>
              </w:rPr>
              <w:t>Kvalifikācija</w:t>
            </w:r>
          </w:p>
          <w:p w14:paraId="1185851D" w14:textId="3E40CABB" w:rsidR="0759A0C7" w:rsidRDefault="0759A0C7" w:rsidP="0759A0C7">
            <w:pPr>
              <w:jc w:val="center"/>
              <w:rPr>
                <w:szCs w:val="24"/>
              </w:rPr>
            </w:pPr>
          </w:p>
        </w:tc>
        <w:tc>
          <w:tcPr>
            <w:tcW w:w="2235" w:type="dxa"/>
            <w:shd w:val="clear" w:color="auto" w:fill="D5DCE4" w:themeFill="text2" w:themeFillTint="33"/>
          </w:tcPr>
          <w:p w14:paraId="24BE958B" w14:textId="223358ED" w:rsidR="64A28907" w:rsidRDefault="64A28907" w:rsidP="0759A0C7">
            <w:pPr>
              <w:jc w:val="center"/>
              <w:rPr>
                <w:sz w:val="22"/>
                <w:szCs w:val="22"/>
              </w:rPr>
            </w:pPr>
            <w:r w:rsidRPr="0759A0C7">
              <w:rPr>
                <w:b/>
                <w:bCs/>
                <w:sz w:val="22"/>
                <w:szCs w:val="22"/>
              </w:rPr>
              <w:t xml:space="preserve">Sertifikāts </w:t>
            </w:r>
            <w:r w:rsidRPr="0759A0C7">
              <w:rPr>
                <w:sz w:val="22"/>
                <w:szCs w:val="22"/>
              </w:rPr>
              <w:t>(sertifikāta izdevējs, numurs, derīguma termiņš) vai apliecība (apliecības izdevējs, numurs, derīguma termiņš)</w:t>
            </w:r>
          </w:p>
          <w:p w14:paraId="3B95F54E" w14:textId="67B6568C" w:rsidR="0759A0C7" w:rsidRDefault="0759A0C7" w:rsidP="0759A0C7">
            <w:pPr>
              <w:jc w:val="center"/>
              <w:rPr>
                <w:szCs w:val="24"/>
              </w:rPr>
            </w:pPr>
          </w:p>
        </w:tc>
        <w:tc>
          <w:tcPr>
            <w:tcW w:w="1389" w:type="dxa"/>
            <w:shd w:val="clear" w:color="auto" w:fill="D5DCE4" w:themeFill="text2" w:themeFillTint="33"/>
          </w:tcPr>
          <w:p w14:paraId="0B527E27" w14:textId="5447501B" w:rsidR="64A28907" w:rsidRDefault="64A28907" w:rsidP="0759A0C7">
            <w:pPr>
              <w:jc w:val="center"/>
              <w:rPr>
                <w:sz w:val="22"/>
                <w:szCs w:val="22"/>
              </w:rPr>
            </w:pPr>
            <w:r w:rsidRPr="0759A0C7">
              <w:rPr>
                <w:b/>
                <w:bCs/>
                <w:sz w:val="22"/>
                <w:szCs w:val="22"/>
              </w:rPr>
              <w:t>Persona, kuru pārstāv *</w:t>
            </w:r>
          </w:p>
          <w:p w14:paraId="458736DF" w14:textId="094849C6" w:rsidR="0759A0C7" w:rsidRDefault="0759A0C7" w:rsidP="0759A0C7">
            <w:pPr>
              <w:jc w:val="center"/>
              <w:rPr>
                <w:szCs w:val="24"/>
              </w:rPr>
            </w:pPr>
          </w:p>
        </w:tc>
      </w:tr>
      <w:tr w:rsidR="0759A0C7" w14:paraId="77D344F6" w14:textId="77777777" w:rsidTr="0759A0C7">
        <w:tc>
          <w:tcPr>
            <w:tcW w:w="1812" w:type="dxa"/>
          </w:tcPr>
          <w:p w14:paraId="59720E7D" w14:textId="21C55602" w:rsidR="64A28907" w:rsidRDefault="64A28907" w:rsidP="0759A0C7">
            <w:pPr>
              <w:rPr>
                <w:szCs w:val="24"/>
              </w:rPr>
            </w:pPr>
            <w:r w:rsidRPr="0759A0C7">
              <w:rPr>
                <w:szCs w:val="24"/>
              </w:rPr>
              <w:t>Ēku būvdarbu vadītājs</w:t>
            </w:r>
          </w:p>
          <w:p w14:paraId="652D1C36" w14:textId="5ADEDFE8" w:rsidR="0759A0C7" w:rsidRDefault="0759A0C7" w:rsidP="0759A0C7">
            <w:pPr>
              <w:rPr>
                <w:szCs w:val="24"/>
              </w:rPr>
            </w:pPr>
          </w:p>
        </w:tc>
        <w:tc>
          <w:tcPr>
            <w:tcW w:w="1812" w:type="dxa"/>
          </w:tcPr>
          <w:p w14:paraId="0BD04357" w14:textId="128B2CD7" w:rsidR="0759A0C7" w:rsidRDefault="0759A0C7" w:rsidP="0759A0C7">
            <w:pPr>
              <w:rPr>
                <w:szCs w:val="24"/>
              </w:rPr>
            </w:pPr>
          </w:p>
        </w:tc>
        <w:tc>
          <w:tcPr>
            <w:tcW w:w="1812" w:type="dxa"/>
          </w:tcPr>
          <w:p w14:paraId="6AF9DE08" w14:textId="128B2CD7" w:rsidR="0759A0C7" w:rsidRDefault="0759A0C7" w:rsidP="0759A0C7">
            <w:pPr>
              <w:rPr>
                <w:szCs w:val="24"/>
              </w:rPr>
            </w:pPr>
          </w:p>
        </w:tc>
        <w:tc>
          <w:tcPr>
            <w:tcW w:w="2235" w:type="dxa"/>
          </w:tcPr>
          <w:p w14:paraId="08DB4DD4" w14:textId="128B2CD7" w:rsidR="0759A0C7" w:rsidRDefault="0759A0C7" w:rsidP="0759A0C7">
            <w:pPr>
              <w:rPr>
                <w:szCs w:val="24"/>
              </w:rPr>
            </w:pPr>
          </w:p>
        </w:tc>
        <w:tc>
          <w:tcPr>
            <w:tcW w:w="1389" w:type="dxa"/>
          </w:tcPr>
          <w:p w14:paraId="41E34F48" w14:textId="128B2CD7" w:rsidR="0759A0C7" w:rsidRDefault="0759A0C7" w:rsidP="0759A0C7">
            <w:pPr>
              <w:rPr>
                <w:szCs w:val="24"/>
              </w:rPr>
            </w:pPr>
          </w:p>
        </w:tc>
      </w:tr>
    </w:tbl>
    <w:p w14:paraId="4161EE77" w14:textId="1006C0D8" w:rsidR="00977AC5" w:rsidRPr="00D50452" w:rsidRDefault="1CE80833" w:rsidP="0759A0C7">
      <w:pPr>
        <w:autoSpaceDE w:val="0"/>
        <w:autoSpaceDN w:val="0"/>
        <w:adjustRightInd w:val="0"/>
        <w:jc w:val="both"/>
        <w:rPr>
          <w:sz w:val="22"/>
          <w:szCs w:val="22"/>
        </w:rPr>
      </w:pPr>
      <w:r w:rsidRPr="0759A0C7">
        <w:rPr>
          <w:sz w:val="22"/>
          <w:szCs w:val="22"/>
        </w:rPr>
        <w:t xml:space="preserve">* norāda, vai piesaistītais speciālists </w:t>
      </w:r>
      <w:r w:rsidRPr="0759A0C7">
        <w:rPr>
          <w:b/>
          <w:bCs/>
          <w:sz w:val="22"/>
          <w:szCs w:val="22"/>
        </w:rPr>
        <w:t>piedāvājuma iesniegšanas brīdī</w:t>
      </w:r>
      <w:r w:rsidRPr="0759A0C7">
        <w:rPr>
          <w:sz w:val="22"/>
          <w:szCs w:val="22"/>
        </w:rPr>
        <w:t xml:space="preserve"> ir: </w:t>
      </w:r>
    </w:p>
    <w:p w14:paraId="56A905CE" w14:textId="003CC9B2" w:rsidR="00977AC5" w:rsidRPr="00D50452" w:rsidRDefault="1CE80833" w:rsidP="0759A0C7">
      <w:pPr>
        <w:autoSpaceDE w:val="0"/>
        <w:autoSpaceDN w:val="0"/>
        <w:adjustRightInd w:val="0"/>
        <w:ind w:left="426" w:hanging="426"/>
        <w:jc w:val="both"/>
        <w:rPr>
          <w:sz w:val="22"/>
          <w:szCs w:val="22"/>
        </w:rPr>
      </w:pPr>
      <w:r w:rsidRPr="0759A0C7">
        <w:rPr>
          <w:sz w:val="22"/>
          <w:szCs w:val="22"/>
        </w:rPr>
        <w:t>A - pretendenta (piegādātājs vai personu apvienības) Būvkomersantu reģistrā reģistrētais resurss,</w:t>
      </w:r>
    </w:p>
    <w:p w14:paraId="4186A2A1" w14:textId="562939F2" w:rsidR="00977AC5" w:rsidRPr="00D50452" w:rsidRDefault="1CE80833" w:rsidP="0759A0C7">
      <w:pPr>
        <w:autoSpaceDE w:val="0"/>
        <w:autoSpaceDN w:val="0"/>
        <w:adjustRightInd w:val="0"/>
        <w:ind w:left="426" w:hanging="426"/>
        <w:jc w:val="both"/>
        <w:rPr>
          <w:sz w:val="22"/>
          <w:szCs w:val="22"/>
        </w:rPr>
      </w:pPr>
      <w:r w:rsidRPr="0759A0C7">
        <w:rPr>
          <w:sz w:val="22"/>
          <w:szCs w:val="22"/>
        </w:rPr>
        <w:t>B – persona, uz kuras iespējam pretendents balstās, lai apliecinātu, ka tā kvalifikācija atbilst paziņojumā par līgumu vai iepirkuma procedūras dokumentos noteiktajām prasībām,</w:t>
      </w:r>
    </w:p>
    <w:p w14:paraId="5628E1B8" w14:textId="0F053C33" w:rsidR="00977AC5" w:rsidRPr="00D50452" w:rsidRDefault="1CE80833" w:rsidP="0759A0C7">
      <w:pPr>
        <w:autoSpaceDE w:val="0"/>
        <w:autoSpaceDN w:val="0"/>
        <w:adjustRightInd w:val="0"/>
        <w:ind w:left="426" w:hanging="426"/>
        <w:jc w:val="both"/>
        <w:rPr>
          <w:sz w:val="22"/>
          <w:szCs w:val="22"/>
        </w:rPr>
      </w:pPr>
      <w:r w:rsidRPr="0759A0C7">
        <w:rPr>
          <w:sz w:val="22"/>
          <w:szCs w:val="22"/>
        </w:rPr>
        <w:t>C – ārvalstu speciālists, kas nav reģistrēts Latvijas Republikas Būvkomersantu reģistrā un netiek arī piesaistīts kā personas, uz kuras iespējām pretendents balstās, lai apliecinātu savas kvalifikācijas atbilstību, nodarbināts speciālists.</w:t>
      </w:r>
    </w:p>
    <w:p w14:paraId="05D62D20" w14:textId="1694E127" w:rsidR="00977AC5" w:rsidRPr="00D50452" w:rsidRDefault="1CE80833" w:rsidP="0759A0C7">
      <w:pPr>
        <w:autoSpaceDE w:val="0"/>
        <w:autoSpaceDN w:val="0"/>
        <w:adjustRightInd w:val="0"/>
        <w:spacing w:after="120"/>
        <w:jc w:val="both"/>
        <w:rPr>
          <w:szCs w:val="24"/>
        </w:rPr>
      </w:pPr>
      <w:r w:rsidRPr="0759A0C7">
        <w:rPr>
          <w:sz w:val="22"/>
          <w:szCs w:val="22"/>
        </w:rPr>
        <w:t xml:space="preserve">Ja sarakstā norādītais speciālists nav pretendenta resurss, pretendentam jāiesniedz speciālista apliecinājums par dalību iepirkumā un dalību līguma izpildē gadījumā, ja pretendentam tiks piešķirtas iepirkuma līguma slēgšanas tiesības. Apliecinājumā jānorāda speciālista vārds, uzvārds, sertifikāta numurs un darbības joma, un </w:t>
      </w:r>
      <w:r w:rsidRPr="0759A0C7">
        <w:rPr>
          <w:b/>
          <w:bCs/>
          <w:sz w:val="22"/>
          <w:szCs w:val="22"/>
        </w:rPr>
        <w:t>kontakttālruņa numurs</w:t>
      </w:r>
      <w:r w:rsidRPr="0759A0C7">
        <w:rPr>
          <w:szCs w:val="24"/>
        </w:rPr>
        <w:t>.</w:t>
      </w:r>
    </w:p>
    <w:p w14:paraId="2FFDC24E" w14:textId="5EFDB1C3" w:rsidR="00977AC5" w:rsidRPr="00D50452" w:rsidRDefault="00977AC5" w:rsidP="0759A0C7">
      <w:pPr>
        <w:autoSpaceDE w:val="0"/>
        <w:autoSpaceDN w:val="0"/>
        <w:adjustRightInd w:val="0"/>
        <w:spacing w:after="120"/>
        <w:jc w:val="both"/>
        <w:rPr>
          <w:szCs w:val="24"/>
        </w:rPr>
      </w:pPr>
    </w:p>
    <w:p w14:paraId="4229FEFB" w14:textId="1D4AC9C6" w:rsidR="00977AC5" w:rsidRPr="00D50452" w:rsidRDefault="1CE80833" w:rsidP="0759A0C7">
      <w:pPr>
        <w:tabs>
          <w:tab w:val="right" w:leader="dot" w:pos="9360"/>
        </w:tabs>
        <w:autoSpaceDE w:val="0"/>
        <w:autoSpaceDN w:val="0"/>
        <w:adjustRightInd w:val="0"/>
        <w:rPr>
          <w:szCs w:val="24"/>
        </w:rPr>
      </w:pPr>
      <w:r w:rsidRPr="0759A0C7">
        <w:rPr>
          <w:szCs w:val="24"/>
        </w:rPr>
        <w:t xml:space="preserve">Pretendenta nosaukums, pārstāvja </w:t>
      </w:r>
    </w:p>
    <w:p w14:paraId="512F8F3E" w14:textId="78F6B79B" w:rsidR="00977AC5" w:rsidRPr="00D50452" w:rsidRDefault="1CE80833" w:rsidP="0759A0C7">
      <w:pPr>
        <w:tabs>
          <w:tab w:val="right" w:leader="dot" w:pos="9360"/>
        </w:tabs>
        <w:autoSpaceDE w:val="0"/>
        <w:autoSpaceDN w:val="0"/>
        <w:adjustRightInd w:val="0"/>
        <w:rPr>
          <w:szCs w:val="24"/>
        </w:rPr>
      </w:pPr>
      <w:r w:rsidRPr="0759A0C7">
        <w:rPr>
          <w:szCs w:val="24"/>
        </w:rPr>
        <w:t>amats, vārds uzvārds, paraksts       _________________________________________</w:t>
      </w:r>
    </w:p>
    <w:p w14:paraId="766C8E58" w14:textId="2271F9BF" w:rsidR="00977AC5" w:rsidRPr="00D50452" w:rsidRDefault="00977AC5" w:rsidP="0759A0C7">
      <w:pPr>
        <w:tabs>
          <w:tab w:val="right" w:leader="dot" w:pos="9360"/>
        </w:tabs>
        <w:autoSpaceDE w:val="0"/>
        <w:autoSpaceDN w:val="0"/>
        <w:adjustRightInd w:val="0"/>
        <w:jc w:val="both"/>
        <w:rPr>
          <w:szCs w:val="24"/>
        </w:rPr>
      </w:pPr>
    </w:p>
    <w:p w14:paraId="057EA9EA" w14:textId="19180DC1" w:rsidR="00977AC5" w:rsidRPr="00D50452" w:rsidRDefault="00977AC5" w:rsidP="0759A0C7">
      <w:pPr>
        <w:autoSpaceDE w:val="0"/>
        <w:autoSpaceDN w:val="0"/>
        <w:adjustRightInd w:val="0"/>
        <w:spacing w:after="120"/>
        <w:jc w:val="both"/>
        <w:rPr>
          <w:szCs w:val="24"/>
        </w:rPr>
      </w:pPr>
    </w:p>
    <w:p w14:paraId="02C4A64F" w14:textId="5A708272" w:rsidR="00977AC5" w:rsidRPr="00D50452" w:rsidRDefault="00977AC5" w:rsidP="0759A0C7">
      <w:pPr>
        <w:tabs>
          <w:tab w:val="right" w:leader="dot" w:pos="9360"/>
        </w:tabs>
        <w:autoSpaceDE w:val="0"/>
        <w:autoSpaceDN w:val="0"/>
        <w:adjustRightInd w:val="0"/>
        <w:jc w:val="both"/>
        <w:rPr>
          <w:szCs w:val="24"/>
        </w:rPr>
      </w:pPr>
    </w:p>
    <w:p w14:paraId="4CA58B91" w14:textId="3995A4F9" w:rsidR="00977AC5" w:rsidRPr="00D50452" w:rsidRDefault="00977AC5" w:rsidP="0759A0C7">
      <w:pPr>
        <w:tabs>
          <w:tab w:val="right" w:leader="dot" w:pos="9360"/>
        </w:tabs>
        <w:autoSpaceDE w:val="0"/>
        <w:autoSpaceDN w:val="0"/>
        <w:adjustRightInd w:val="0"/>
        <w:jc w:val="both"/>
        <w:rPr>
          <w:szCs w:val="24"/>
        </w:rPr>
      </w:pPr>
    </w:p>
    <w:p w14:paraId="1E8E84BD" w14:textId="2F092854" w:rsidR="00977AC5" w:rsidRPr="00D50452" w:rsidRDefault="00977AC5" w:rsidP="0759A0C7">
      <w:pPr>
        <w:tabs>
          <w:tab w:val="right" w:leader="dot" w:pos="9360"/>
        </w:tabs>
        <w:autoSpaceDE w:val="0"/>
        <w:autoSpaceDN w:val="0"/>
        <w:adjustRightInd w:val="0"/>
        <w:jc w:val="both"/>
        <w:rPr>
          <w:szCs w:val="24"/>
        </w:rPr>
      </w:pPr>
    </w:p>
    <w:p w14:paraId="72685A8D" w14:textId="0C28CF30" w:rsidR="00977AC5" w:rsidRPr="00D50452" w:rsidRDefault="00977AC5" w:rsidP="0759A0C7">
      <w:pPr>
        <w:tabs>
          <w:tab w:val="right" w:leader="dot" w:pos="9360"/>
        </w:tabs>
        <w:autoSpaceDE w:val="0"/>
        <w:autoSpaceDN w:val="0"/>
        <w:adjustRightInd w:val="0"/>
        <w:jc w:val="both"/>
        <w:rPr>
          <w:szCs w:val="24"/>
        </w:rPr>
      </w:pPr>
    </w:p>
    <w:p w14:paraId="3A26B8D2" w14:textId="4492E034" w:rsidR="00977AC5" w:rsidRPr="00D50452" w:rsidRDefault="00977AC5" w:rsidP="0759A0C7">
      <w:pPr>
        <w:tabs>
          <w:tab w:val="right" w:leader="dot" w:pos="9360"/>
        </w:tabs>
        <w:autoSpaceDE w:val="0"/>
        <w:autoSpaceDN w:val="0"/>
        <w:adjustRightInd w:val="0"/>
        <w:jc w:val="both"/>
        <w:rPr>
          <w:szCs w:val="24"/>
        </w:rPr>
      </w:pPr>
    </w:p>
    <w:p w14:paraId="17D117DD" w14:textId="297B82B7" w:rsidR="00977AC5" w:rsidRPr="00D50452" w:rsidRDefault="00977AC5" w:rsidP="0759A0C7">
      <w:pPr>
        <w:tabs>
          <w:tab w:val="right" w:leader="dot" w:pos="9360"/>
        </w:tabs>
        <w:autoSpaceDE w:val="0"/>
        <w:autoSpaceDN w:val="0"/>
        <w:adjustRightInd w:val="0"/>
        <w:jc w:val="both"/>
        <w:rPr>
          <w:szCs w:val="24"/>
        </w:rPr>
      </w:pPr>
    </w:p>
    <w:p w14:paraId="2790F4FE" w14:textId="23A8A8D5" w:rsidR="00977AC5" w:rsidRPr="00D50452" w:rsidRDefault="00977AC5" w:rsidP="0759A0C7">
      <w:pPr>
        <w:tabs>
          <w:tab w:val="right" w:leader="dot" w:pos="9360"/>
        </w:tabs>
        <w:autoSpaceDE w:val="0"/>
        <w:autoSpaceDN w:val="0"/>
        <w:adjustRightInd w:val="0"/>
        <w:jc w:val="both"/>
        <w:rPr>
          <w:szCs w:val="24"/>
        </w:rPr>
      </w:pPr>
    </w:p>
    <w:p w14:paraId="73B1671F" w14:textId="2886A7EC" w:rsidR="00977AC5" w:rsidRPr="00D50452" w:rsidRDefault="00977AC5" w:rsidP="0759A0C7">
      <w:pPr>
        <w:tabs>
          <w:tab w:val="right" w:leader="dot" w:pos="9360"/>
        </w:tabs>
        <w:autoSpaceDE w:val="0"/>
        <w:autoSpaceDN w:val="0"/>
        <w:adjustRightInd w:val="0"/>
        <w:jc w:val="both"/>
        <w:rPr>
          <w:szCs w:val="24"/>
        </w:rPr>
      </w:pPr>
    </w:p>
    <w:p w14:paraId="137E0DFF" w14:textId="20BDD2D7" w:rsidR="00977AC5" w:rsidRPr="00D50452" w:rsidRDefault="00977AC5" w:rsidP="0759A0C7">
      <w:pPr>
        <w:tabs>
          <w:tab w:val="right" w:leader="dot" w:pos="9360"/>
        </w:tabs>
        <w:autoSpaceDE w:val="0"/>
        <w:autoSpaceDN w:val="0"/>
        <w:adjustRightInd w:val="0"/>
        <w:jc w:val="both"/>
        <w:rPr>
          <w:szCs w:val="24"/>
        </w:rPr>
      </w:pPr>
    </w:p>
    <w:p w14:paraId="3335EF09" w14:textId="1E1ED443" w:rsidR="00977AC5" w:rsidRPr="00D50452" w:rsidRDefault="00977AC5" w:rsidP="0759A0C7">
      <w:pPr>
        <w:tabs>
          <w:tab w:val="right" w:leader="dot" w:pos="9360"/>
        </w:tabs>
        <w:autoSpaceDE w:val="0"/>
        <w:autoSpaceDN w:val="0"/>
        <w:adjustRightInd w:val="0"/>
        <w:jc w:val="both"/>
        <w:rPr>
          <w:szCs w:val="24"/>
        </w:rPr>
      </w:pPr>
    </w:p>
    <w:p w14:paraId="1B9F3348" w14:textId="345877A3" w:rsidR="00977AC5" w:rsidRPr="00D50452" w:rsidRDefault="00977AC5" w:rsidP="0759A0C7">
      <w:pPr>
        <w:tabs>
          <w:tab w:val="right" w:leader="dot" w:pos="9360"/>
        </w:tabs>
        <w:autoSpaceDE w:val="0"/>
        <w:autoSpaceDN w:val="0"/>
        <w:adjustRightInd w:val="0"/>
        <w:jc w:val="both"/>
        <w:rPr>
          <w:szCs w:val="24"/>
        </w:rPr>
      </w:pPr>
    </w:p>
    <w:p w14:paraId="2FFECD1D" w14:textId="0FCAC68A" w:rsidR="00977AC5" w:rsidRPr="00D50452" w:rsidRDefault="00977AC5" w:rsidP="0759A0C7">
      <w:pPr>
        <w:tabs>
          <w:tab w:val="right" w:leader="dot" w:pos="9360"/>
        </w:tabs>
        <w:autoSpaceDE w:val="0"/>
        <w:autoSpaceDN w:val="0"/>
        <w:adjustRightInd w:val="0"/>
        <w:jc w:val="both"/>
        <w:rPr>
          <w:szCs w:val="24"/>
        </w:rPr>
      </w:pPr>
    </w:p>
    <w:p w14:paraId="1A30C728" w14:textId="10B8EA5F" w:rsidR="00977AC5" w:rsidRPr="00D50452" w:rsidRDefault="00977AC5" w:rsidP="0759A0C7">
      <w:pPr>
        <w:tabs>
          <w:tab w:val="right" w:leader="dot" w:pos="9360"/>
        </w:tabs>
        <w:autoSpaceDE w:val="0"/>
        <w:autoSpaceDN w:val="0"/>
        <w:adjustRightInd w:val="0"/>
        <w:jc w:val="both"/>
        <w:rPr>
          <w:szCs w:val="24"/>
        </w:rPr>
      </w:pPr>
    </w:p>
    <w:p w14:paraId="3873FE9E" w14:textId="2638F569" w:rsidR="00977AC5" w:rsidRPr="00D50452" w:rsidRDefault="00977AC5" w:rsidP="0759A0C7">
      <w:pPr>
        <w:tabs>
          <w:tab w:val="right" w:leader="dot" w:pos="9360"/>
        </w:tabs>
        <w:autoSpaceDE w:val="0"/>
        <w:autoSpaceDN w:val="0"/>
        <w:adjustRightInd w:val="0"/>
        <w:jc w:val="both"/>
        <w:rPr>
          <w:szCs w:val="24"/>
        </w:rPr>
      </w:pPr>
    </w:p>
    <w:p w14:paraId="40172AF4" w14:textId="4199F07D" w:rsidR="00977AC5" w:rsidRPr="00D50452" w:rsidRDefault="00977AC5" w:rsidP="0759A0C7">
      <w:pPr>
        <w:tabs>
          <w:tab w:val="right" w:leader="dot" w:pos="9360"/>
        </w:tabs>
        <w:autoSpaceDE w:val="0"/>
        <w:autoSpaceDN w:val="0"/>
        <w:adjustRightInd w:val="0"/>
        <w:jc w:val="both"/>
        <w:rPr>
          <w:szCs w:val="24"/>
        </w:rPr>
      </w:pPr>
    </w:p>
    <w:p w14:paraId="38A30908" w14:textId="08449F23" w:rsidR="00977AC5" w:rsidRPr="00D50452" w:rsidRDefault="00977AC5" w:rsidP="0759A0C7">
      <w:pPr>
        <w:tabs>
          <w:tab w:val="right" w:leader="dot" w:pos="9360"/>
        </w:tabs>
        <w:autoSpaceDE w:val="0"/>
        <w:autoSpaceDN w:val="0"/>
        <w:adjustRightInd w:val="0"/>
        <w:jc w:val="both"/>
        <w:rPr>
          <w:szCs w:val="24"/>
        </w:rPr>
      </w:pPr>
    </w:p>
    <w:p w14:paraId="04A8C6C0" w14:textId="752020CF" w:rsidR="00977AC5" w:rsidRPr="00D50452" w:rsidRDefault="00977AC5" w:rsidP="0759A0C7">
      <w:pPr>
        <w:tabs>
          <w:tab w:val="right" w:leader="dot" w:pos="9360"/>
        </w:tabs>
        <w:autoSpaceDE w:val="0"/>
        <w:autoSpaceDN w:val="0"/>
        <w:adjustRightInd w:val="0"/>
        <w:jc w:val="both"/>
        <w:rPr>
          <w:szCs w:val="24"/>
        </w:rPr>
      </w:pPr>
    </w:p>
    <w:p w14:paraId="0DB6160C" w14:textId="43994144" w:rsidR="00977AC5" w:rsidRPr="00D50452" w:rsidRDefault="00977AC5" w:rsidP="0759A0C7">
      <w:pPr>
        <w:tabs>
          <w:tab w:val="right" w:leader="dot" w:pos="9360"/>
        </w:tabs>
        <w:autoSpaceDE w:val="0"/>
        <w:autoSpaceDN w:val="0"/>
        <w:adjustRightInd w:val="0"/>
        <w:jc w:val="both"/>
        <w:rPr>
          <w:szCs w:val="24"/>
        </w:rPr>
      </w:pPr>
    </w:p>
    <w:p w14:paraId="17BF414C" w14:textId="43C9C027" w:rsidR="00977AC5" w:rsidRPr="00D50452" w:rsidRDefault="00977AC5" w:rsidP="0759A0C7">
      <w:pPr>
        <w:tabs>
          <w:tab w:val="right" w:leader="dot" w:pos="9360"/>
        </w:tabs>
        <w:autoSpaceDE w:val="0"/>
        <w:autoSpaceDN w:val="0"/>
        <w:adjustRightInd w:val="0"/>
        <w:jc w:val="both"/>
        <w:rPr>
          <w:szCs w:val="24"/>
        </w:rPr>
      </w:pPr>
    </w:p>
    <w:p w14:paraId="763EAF13" w14:textId="77777777" w:rsidR="008D068D" w:rsidRDefault="008D068D" w:rsidP="008D068D">
      <w:pPr>
        <w:tabs>
          <w:tab w:val="left" w:pos="426"/>
        </w:tabs>
        <w:autoSpaceDE w:val="0"/>
        <w:autoSpaceDN w:val="0"/>
        <w:adjustRightInd w:val="0"/>
        <w:spacing w:before="240" w:after="240"/>
        <w:jc w:val="right"/>
        <w:rPr>
          <w:b/>
          <w:bCs/>
          <w:szCs w:val="24"/>
        </w:rPr>
      </w:pPr>
    </w:p>
    <w:p w14:paraId="4E3224AB" w14:textId="74B59C6B" w:rsidR="008D068D" w:rsidRPr="008D068D" w:rsidRDefault="1CE80833" w:rsidP="008D068D">
      <w:pPr>
        <w:tabs>
          <w:tab w:val="left" w:pos="426"/>
        </w:tabs>
        <w:autoSpaceDE w:val="0"/>
        <w:autoSpaceDN w:val="0"/>
        <w:adjustRightInd w:val="0"/>
        <w:spacing w:before="240" w:after="240"/>
        <w:jc w:val="right"/>
        <w:rPr>
          <w:b/>
          <w:bCs/>
          <w:szCs w:val="24"/>
        </w:rPr>
      </w:pPr>
      <w:r w:rsidRPr="0759A0C7">
        <w:rPr>
          <w:b/>
          <w:bCs/>
          <w:szCs w:val="24"/>
        </w:rPr>
        <w:t>5.pielikums</w:t>
      </w:r>
    </w:p>
    <w:p w14:paraId="134392EB" w14:textId="540713D0" w:rsidR="00977AC5" w:rsidRPr="00D50452" w:rsidRDefault="1CE80833" w:rsidP="0759A0C7">
      <w:pPr>
        <w:autoSpaceDE w:val="0"/>
        <w:autoSpaceDN w:val="0"/>
        <w:adjustRightInd w:val="0"/>
        <w:jc w:val="center"/>
        <w:rPr>
          <w:szCs w:val="24"/>
        </w:rPr>
      </w:pPr>
      <w:r w:rsidRPr="0759A0C7">
        <w:rPr>
          <w:b/>
          <w:bCs/>
          <w:szCs w:val="24"/>
        </w:rPr>
        <w:t>PERSONU, UZ KURU IESPĒJĀM PRETENDENTS BALSTĀS, LAI APLIECINĀTU SAVU KVALIFIKĀCIJAS ATBILSTĪBU PAZIŅOJUMĀ PAR LĪGUMU VAI IEPIRKUMA DOKUMENTOS NOTEIKTAJĀM PRASĪBĀM, SARAKSTS</w:t>
      </w:r>
    </w:p>
    <w:p w14:paraId="7834A225" w14:textId="24CAD147" w:rsidR="00977AC5" w:rsidRPr="00D50452" w:rsidRDefault="00977AC5" w:rsidP="0759A0C7">
      <w:pPr>
        <w:tabs>
          <w:tab w:val="right" w:leader="dot" w:pos="9360"/>
        </w:tabs>
        <w:autoSpaceDE w:val="0"/>
        <w:autoSpaceDN w:val="0"/>
        <w:adjustRightInd w:val="0"/>
        <w:jc w:val="center"/>
        <w:rPr>
          <w:szCs w:val="24"/>
        </w:rPr>
      </w:pPr>
    </w:p>
    <w:tbl>
      <w:tblPr>
        <w:tblStyle w:val="Reatabula"/>
        <w:tblW w:w="0" w:type="auto"/>
        <w:tblLayout w:type="fixed"/>
        <w:tblLook w:val="06A0" w:firstRow="1" w:lastRow="0" w:firstColumn="1" w:lastColumn="0" w:noHBand="1" w:noVBand="1"/>
      </w:tblPr>
      <w:tblGrid>
        <w:gridCol w:w="675"/>
        <w:gridCol w:w="2949"/>
        <w:gridCol w:w="1812"/>
        <w:gridCol w:w="1812"/>
        <w:gridCol w:w="1812"/>
      </w:tblGrid>
      <w:tr w:rsidR="0759A0C7" w14:paraId="707420E1" w14:textId="77777777" w:rsidTr="0759A0C7">
        <w:tc>
          <w:tcPr>
            <w:tcW w:w="675" w:type="dxa"/>
            <w:shd w:val="clear" w:color="auto" w:fill="D5DCE4" w:themeFill="text2" w:themeFillTint="33"/>
          </w:tcPr>
          <w:p w14:paraId="2718096F" w14:textId="39652215" w:rsidR="1CE80833" w:rsidRDefault="1CE80833" w:rsidP="0759A0C7">
            <w:pPr>
              <w:jc w:val="center"/>
              <w:rPr>
                <w:b/>
                <w:bCs/>
                <w:szCs w:val="24"/>
              </w:rPr>
            </w:pPr>
            <w:r w:rsidRPr="0759A0C7">
              <w:rPr>
                <w:b/>
                <w:bCs/>
                <w:szCs w:val="24"/>
              </w:rPr>
              <w:t>Nr.</w:t>
            </w:r>
          </w:p>
        </w:tc>
        <w:tc>
          <w:tcPr>
            <w:tcW w:w="2949" w:type="dxa"/>
            <w:shd w:val="clear" w:color="auto" w:fill="D5DCE4" w:themeFill="text2" w:themeFillTint="33"/>
          </w:tcPr>
          <w:p w14:paraId="6B811810" w14:textId="66111EFC" w:rsidR="1CE80833" w:rsidRDefault="1CE80833" w:rsidP="0759A0C7">
            <w:pPr>
              <w:jc w:val="center"/>
              <w:rPr>
                <w:b/>
                <w:bCs/>
                <w:szCs w:val="24"/>
              </w:rPr>
            </w:pPr>
            <w:r w:rsidRPr="0759A0C7">
              <w:rPr>
                <w:b/>
                <w:bCs/>
                <w:szCs w:val="24"/>
              </w:rPr>
              <w:t xml:space="preserve">Persona, uz kuras iespējām pretendents balstās </w:t>
            </w:r>
            <w:r w:rsidRPr="0759A0C7">
              <w:rPr>
                <w:b/>
                <w:bCs/>
                <w:i/>
                <w:iCs/>
                <w:szCs w:val="24"/>
              </w:rPr>
              <w:t>(nosaukums/ vārds, uzvārds un reģistrācijas numurs/ personas kods)</w:t>
            </w:r>
          </w:p>
          <w:p w14:paraId="5E68C6BC" w14:textId="65291528" w:rsidR="0759A0C7" w:rsidRDefault="0759A0C7" w:rsidP="0759A0C7">
            <w:pPr>
              <w:jc w:val="center"/>
              <w:rPr>
                <w:b/>
                <w:bCs/>
                <w:szCs w:val="24"/>
              </w:rPr>
            </w:pPr>
          </w:p>
        </w:tc>
        <w:tc>
          <w:tcPr>
            <w:tcW w:w="1812" w:type="dxa"/>
            <w:shd w:val="clear" w:color="auto" w:fill="D5DCE4" w:themeFill="text2" w:themeFillTint="33"/>
          </w:tcPr>
          <w:p w14:paraId="5C436647" w14:textId="604FE5D2" w:rsidR="1CE80833" w:rsidRDefault="1CE80833" w:rsidP="0759A0C7">
            <w:pPr>
              <w:jc w:val="center"/>
              <w:rPr>
                <w:b/>
                <w:bCs/>
                <w:szCs w:val="24"/>
              </w:rPr>
            </w:pPr>
            <w:r w:rsidRPr="0759A0C7">
              <w:rPr>
                <w:b/>
                <w:bCs/>
                <w:szCs w:val="24"/>
              </w:rPr>
              <w:t>Kvalifikācijas prasība, kuras izpildei pretendents balstās uz citas personas iespējām</w:t>
            </w:r>
          </w:p>
          <w:p w14:paraId="7C152275" w14:textId="7661C51A" w:rsidR="0759A0C7" w:rsidRDefault="0759A0C7" w:rsidP="0759A0C7">
            <w:pPr>
              <w:jc w:val="center"/>
              <w:rPr>
                <w:b/>
                <w:bCs/>
                <w:szCs w:val="24"/>
              </w:rPr>
            </w:pPr>
          </w:p>
        </w:tc>
        <w:tc>
          <w:tcPr>
            <w:tcW w:w="1812" w:type="dxa"/>
            <w:shd w:val="clear" w:color="auto" w:fill="D5DCE4" w:themeFill="text2" w:themeFillTint="33"/>
          </w:tcPr>
          <w:p w14:paraId="34C9D160" w14:textId="63923909" w:rsidR="1CE80833" w:rsidRDefault="1CE80833" w:rsidP="0759A0C7">
            <w:pPr>
              <w:jc w:val="center"/>
              <w:rPr>
                <w:b/>
                <w:bCs/>
                <w:szCs w:val="24"/>
              </w:rPr>
            </w:pPr>
            <w:r w:rsidRPr="0759A0C7">
              <w:rPr>
                <w:b/>
                <w:bCs/>
                <w:szCs w:val="24"/>
              </w:rPr>
              <w:t>Personai, uz kuras iespējām pretendents balstās, nododamās tehniskās vai profesionālās spējas</w:t>
            </w:r>
          </w:p>
        </w:tc>
        <w:tc>
          <w:tcPr>
            <w:tcW w:w="1812" w:type="dxa"/>
            <w:shd w:val="clear" w:color="auto" w:fill="D5DCE4" w:themeFill="text2" w:themeFillTint="33"/>
          </w:tcPr>
          <w:p w14:paraId="07DD6BB2" w14:textId="7D83CA47" w:rsidR="1CE80833" w:rsidRDefault="1CE80833" w:rsidP="0759A0C7">
            <w:pPr>
              <w:jc w:val="center"/>
              <w:rPr>
                <w:b/>
                <w:bCs/>
                <w:szCs w:val="24"/>
              </w:rPr>
            </w:pPr>
            <w:r w:rsidRPr="0759A0C7">
              <w:rPr>
                <w:b/>
                <w:bCs/>
                <w:szCs w:val="24"/>
              </w:rPr>
              <w:t>Personas atbilstība mazajam, vidējam vai lielam uzņēmumam (atzīmēt A, B vai C)*</w:t>
            </w:r>
          </w:p>
          <w:p w14:paraId="1264F7B6" w14:textId="7AAC609C" w:rsidR="0759A0C7" w:rsidRDefault="0759A0C7" w:rsidP="0759A0C7">
            <w:pPr>
              <w:jc w:val="center"/>
              <w:rPr>
                <w:b/>
                <w:bCs/>
                <w:szCs w:val="24"/>
              </w:rPr>
            </w:pPr>
          </w:p>
        </w:tc>
      </w:tr>
      <w:tr w:rsidR="0759A0C7" w14:paraId="60E5E393" w14:textId="77777777" w:rsidTr="0759A0C7">
        <w:tc>
          <w:tcPr>
            <w:tcW w:w="675" w:type="dxa"/>
          </w:tcPr>
          <w:p w14:paraId="21C8AE0F" w14:textId="732ABC61" w:rsidR="61768204" w:rsidRDefault="61768204" w:rsidP="0759A0C7">
            <w:pPr>
              <w:rPr>
                <w:szCs w:val="24"/>
              </w:rPr>
            </w:pPr>
            <w:r w:rsidRPr="0759A0C7">
              <w:rPr>
                <w:szCs w:val="24"/>
              </w:rPr>
              <w:t>1.</w:t>
            </w:r>
          </w:p>
        </w:tc>
        <w:tc>
          <w:tcPr>
            <w:tcW w:w="2949" w:type="dxa"/>
          </w:tcPr>
          <w:p w14:paraId="79F2F794" w14:textId="21A97737" w:rsidR="0759A0C7" w:rsidRDefault="0759A0C7" w:rsidP="0759A0C7">
            <w:pPr>
              <w:rPr>
                <w:szCs w:val="24"/>
              </w:rPr>
            </w:pPr>
          </w:p>
        </w:tc>
        <w:tc>
          <w:tcPr>
            <w:tcW w:w="1812" w:type="dxa"/>
          </w:tcPr>
          <w:p w14:paraId="68598160" w14:textId="21A97737" w:rsidR="0759A0C7" w:rsidRDefault="0759A0C7" w:rsidP="0759A0C7">
            <w:pPr>
              <w:rPr>
                <w:szCs w:val="24"/>
              </w:rPr>
            </w:pPr>
          </w:p>
        </w:tc>
        <w:tc>
          <w:tcPr>
            <w:tcW w:w="1812" w:type="dxa"/>
          </w:tcPr>
          <w:p w14:paraId="646063EB" w14:textId="21A97737" w:rsidR="0759A0C7" w:rsidRDefault="0759A0C7" w:rsidP="0759A0C7">
            <w:pPr>
              <w:rPr>
                <w:szCs w:val="24"/>
              </w:rPr>
            </w:pPr>
          </w:p>
        </w:tc>
        <w:tc>
          <w:tcPr>
            <w:tcW w:w="1812" w:type="dxa"/>
          </w:tcPr>
          <w:p w14:paraId="3675E275" w14:textId="21A97737" w:rsidR="0759A0C7" w:rsidRDefault="0759A0C7" w:rsidP="0759A0C7">
            <w:pPr>
              <w:rPr>
                <w:szCs w:val="24"/>
              </w:rPr>
            </w:pPr>
          </w:p>
        </w:tc>
      </w:tr>
      <w:tr w:rsidR="0759A0C7" w14:paraId="04D8CFE1" w14:textId="77777777" w:rsidTr="0759A0C7">
        <w:tc>
          <w:tcPr>
            <w:tcW w:w="675" w:type="dxa"/>
          </w:tcPr>
          <w:p w14:paraId="25D99A67" w14:textId="2FE65DC9" w:rsidR="61768204" w:rsidRDefault="61768204" w:rsidP="0759A0C7">
            <w:pPr>
              <w:rPr>
                <w:szCs w:val="24"/>
              </w:rPr>
            </w:pPr>
            <w:r w:rsidRPr="0759A0C7">
              <w:rPr>
                <w:szCs w:val="24"/>
              </w:rPr>
              <w:t>2.</w:t>
            </w:r>
          </w:p>
        </w:tc>
        <w:tc>
          <w:tcPr>
            <w:tcW w:w="2949" w:type="dxa"/>
          </w:tcPr>
          <w:p w14:paraId="3A846462" w14:textId="487ADBEE" w:rsidR="0759A0C7" w:rsidRDefault="0759A0C7" w:rsidP="0759A0C7">
            <w:pPr>
              <w:rPr>
                <w:szCs w:val="24"/>
              </w:rPr>
            </w:pPr>
          </w:p>
        </w:tc>
        <w:tc>
          <w:tcPr>
            <w:tcW w:w="1812" w:type="dxa"/>
          </w:tcPr>
          <w:p w14:paraId="3B2B6609" w14:textId="1D4E3AA3" w:rsidR="0759A0C7" w:rsidRDefault="0759A0C7" w:rsidP="0759A0C7">
            <w:pPr>
              <w:rPr>
                <w:szCs w:val="24"/>
              </w:rPr>
            </w:pPr>
          </w:p>
        </w:tc>
        <w:tc>
          <w:tcPr>
            <w:tcW w:w="1812" w:type="dxa"/>
          </w:tcPr>
          <w:p w14:paraId="7469A245" w14:textId="75861E94" w:rsidR="0759A0C7" w:rsidRDefault="0759A0C7" w:rsidP="0759A0C7">
            <w:pPr>
              <w:rPr>
                <w:szCs w:val="24"/>
              </w:rPr>
            </w:pPr>
          </w:p>
        </w:tc>
        <w:tc>
          <w:tcPr>
            <w:tcW w:w="1812" w:type="dxa"/>
          </w:tcPr>
          <w:p w14:paraId="7A832595" w14:textId="5C656CC6" w:rsidR="0759A0C7" w:rsidRDefault="0759A0C7" w:rsidP="0759A0C7">
            <w:pPr>
              <w:rPr>
                <w:szCs w:val="24"/>
              </w:rPr>
            </w:pPr>
          </w:p>
        </w:tc>
      </w:tr>
    </w:tbl>
    <w:p w14:paraId="7AAE17B8" w14:textId="3B582E22" w:rsidR="00977AC5" w:rsidRPr="00D50452" w:rsidRDefault="00977AC5" w:rsidP="0759A0C7">
      <w:pPr>
        <w:autoSpaceDE w:val="0"/>
        <w:autoSpaceDN w:val="0"/>
        <w:adjustRightInd w:val="0"/>
      </w:pPr>
    </w:p>
    <w:p w14:paraId="67CABDBF" w14:textId="288CF8FC" w:rsidR="00977AC5" w:rsidRPr="00D50452" w:rsidRDefault="34ED5D1D" w:rsidP="0759A0C7">
      <w:pPr>
        <w:autoSpaceDE w:val="0"/>
        <w:autoSpaceDN w:val="0"/>
        <w:adjustRightInd w:val="0"/>
        <w:jc w:val="both"/>
        <w:rPr>
          <w:i/>
          <w:iCs/>
        </w:rPr>
      </w:pPr>
      <w:r w:rsidRPr="0759A0C7">
        <w:rPr>
          <w:i/>
          <w:iCs/>
        </w:rPr>
        <w:t>A – mazais uzņēmums, kurā nodarbinātas mazāk nekā 50 personas un kura gada apgrozījums un</w:t>
      </w:r>
      <w:r w:rsidR="58C71929" w:rsidRPr="0759A0C7">
        <w:rPr>
          <w:i/>
          <w:iCs/>
        </w:rPr>
        <w:t>/vai gada bilance kopā nepārsniedz 10 miljonus euro</w:t>
      </w:r>
      <w:r w:rsidR="038B9DBC" w:rsidRPr="0759A0C7">
        <w:rPr>
          <w:i/>
          <w:iCs/>
        </w:rPr>
        <w:t>.</w:t>
      </w:r>
    </w:p>
    <w:p w14:paraId="6EE10BB5" w14:textId="17A51D0A" w:rsidR="00977AC5" w:rsidRPr="00D50452" w:rsidRDefault="08E9CFDC" w:rsidP="0759A0C7">
      <w:pPr>
        <w:autoSpaceDE w:val="0"/>
        <w:autoSpaceDN w:val="0"/>
        <w:adjustRightInd w:val="0"/>
        <w:jc w:val="both"/>
        <w:rPr>
          <w:i/>
          <w:iCs/>
        </w:rPr>
      </w:pPr>
      <w:r w:rsidRPr="0759A0C7">
        <w:rPr>
          <w:i/>
          <w:iCs/>
        </w:rPr>
        <w:t xml:space="preserve">B - vidējais uzņēmums, kas nav mazais uzņēmums un kurā </w:t>
      </w:r>
      <w:r w:rsidR="6B687119" w:rsidRPr="0759A0C7">
        <w:rPr>
          <w:i/>
          <w:iCs/>
        </w:rPr>
        <w:t xml:space="preserve">nodarbinātas </w:t>
      </w:r>
      <w:r w:rsidRPr="0759A0C7">
        <w:rPr>
          <w:i/>
          <w:iCs/>
        </w:rPr>
        <w:t xml:space="preserve">mazāk nekā 250 personas un kura gada apgrozījums nepārsniedz </w:t>
      </w:r>
      <w:r w:rsidR="6020AA59" w:rsidRPr="0759A0C7">
        <w:rPr>
          <w:i/>
          <w:iCs/>
        </w:rPr>
        <w:t>5</w:t>
      </w:r>
      <w:r w:rsidRPr="0759A0C7">
        <w:rPr>
          <w:i/>
          <w:iCs/>
        </w:rPr>
        <w:t>0 miljonus euro</w:t>
      </w:r>
      <w:r w:rsidR="50557F9C" w:rsidRPr="0759A0C7">
        <w:rPr>
          <w:i/>
          <w:iCs/>
        </w:rPr>
        <w:t>, un/vai</w:t>
      </w:r>
      <w:r w:rsidR="17E1F763" w:rsidRPr="0759A0C7">
        <w:rPr>
          <w:i/>
          <w:iCs/>
        </w:rPr>
        <w:t>,</w:t>
      </w:r>
      <w:r w:rsidR="50557F9C" w:rsidRPr="0759A0C7">
        <w:rPr>
          <w:i/>
          <w:iCs/>
        </w:rPr>
        <w:t xml:space="preserve"> kura gada bilance kopā nepārsniedz 43 miljonus euro</w:t>
      </w:r>
      <w:r w:rsidR="75ECF5C7" w:rsidRPr="0759A0C7">
        <w:rPr>
          <w:i/>
          <w:iCs/>
        </w:rPr>
        <w:t>.</w:t>
      </w:r>
    </w:p>
    <w:p w14:paraId="75D96732" w14:textId="6095CFBD" w:rsidR="00977AC5" w:rsidRPr="00D50452" w:rsidRDefault="75ECF5C7" w:rsidP="0759A0C7">
      <w:pPr>
        <w:autoSpaceDE w:val="0"/>
        <w:autoSpaceDN w:val="0"/>
        <w:adjustRightInd w:val="0"/>
        <w:jc w:val="both"/>
        <w:rPr>
          <w:i/>
          <w:iCs/>
        </w:rPr>
      </w:pPr>
      <w:r w:rsidRPr="0759A0C7">
        <w:rPr>
          <w:i/>
          <w:iCs/>
        </w:rPr>
        <w:t>C</w:t>
      </w:r>
      <w:r w:rsidR="174CADD0" w:rsidRPr="0759A0C7">
        <w:rPr>
          <w:i/>
          <w:iCs/>
        </w:rPr>
        <w:t xml:space="preserve"> – lielais uzņēmums, kurā nodarbinātas 250 vai vairāk personas un kura gada apgrozījums pārsniedz 50 miljonus euro, un/vai, </w:t>
      </w:r>
      <w:r w:rsidR="7A6ED1BA" w:rsidRPr="0759A0C7">
        <w:rPr>
          <w:i/>
          <w:iCs/>
        </w:rPr>
        <w:t>kura gada bilance kopā pārsniedz 43 miljonus euro.</w:t>
      </w:r>
    </w:p>
    <w:p w14:paraId="4D01111C" w14:textId="39A4632C" w:rsidR="00977AC5" w:rsidRPr="00D50452" w:rsidRDefault="00977AC5" w:rsidP="0759A0C7">
      <w:pPr>
        <w:autoSpaceDE w:val="0"/>
        <w:autoSpaceDN w:val="0"/>
        <w:adjustRightInd w:val="0"/>
        <w:jc w:val="both"/>
        <w:rPr>
          <w:i/>
          <w:iCs/>
        </w:rPr>
      </w:pPr>
    </w:p>
    <w:p w14:paraId="0A9DB8AB" w14:textId="02661E3A" w:rsidR="00977AC5" w:rsidRPr="00D50452" w:rsidRDefault="00977AC5" w:rsidP="0759A0C7">
      <w:pPr>
        <w:autoSpaceDE w:val="0"/>
        <w:autoSpaceDN w:val="0"/>
        <w:adjustRightInd w:val="0"/>
        <w:jc w:val="both"/>
        <w:rPr>
          <w:i/>
          <w:iCs/>
        </w:rPr>
      </w:pPr>
    </w:p>
    <w:p w14:paraId="7B297DF7" w14:textId="1D4AC9C6" w:rsidR="00977AC5" w:rsidRPr="00D50452" w:rsidRDefault="6F18D1E0" w:rsidP="0759A0C7">
      <w:pPr>
        <w:tabs>
          <w:tab w:val="right" w:leader="dot" w:pos="9360"/>
        </w:tabs>
        <w:autoSpaceDE w:val="0"/>
        <w:autoSpaceDN w:val="0"/>
        <w:adjustRightInd w:val="0"/>
        <w:rPr>
          <w:szCs w:val="24"/>
        </w:rPr>
      </w:pPr>
      <w:r w:rsidRPr="0759A0C7">
        <w:rPr>
          <w:szCs w:val="24"/>
        </w:rPr>
        <w:t xml:space="preserve">Pretendenta nosaukums, pārstāvja </w:t>
      </w:r>
    </w:p>
    <w:p w14:paraId="5E313673" w14:textId="78F6B79B" w:rsidR="00977AC5" w:rsidRPr="00D50452" w:rsidRDefault="6F18D1E0" w:rsidP="0759A0C7">
      <w:pPr>
        <w:tabs>
          <w:tab w:val="right" w:leader="dot" w:pos="9360"/>
        </w:tabs>
        <w:autoSpaceDE w:val="0"/>
        <w:autoSpaceDN w:val="0"/>
        <w:adjustRightInd w:val="0"/>
        <w:rPr>
          <w:szCs w:val="24"/>
        </w:rPr>
      </w:pPr>
      <w:r w:rsidRPr="0759A0C7">
        <w:rPr>
          <w:szCs w:val="24"/>
        </w:rPr>
        <w:t>amats, vārds uzvārds, paraksts       _________________________________________</w:t>
      </w:r>
    </w:p>
    <w:p w14:paraId="6637487E" w14:textId="785619C7" w:rsidR="00977AC5" w:rsidRPr="00D50452" w:rsidRDefault="00977AC5" w:rsidP="0759A0C7">
      <w:pPr>
        <w:autoSpaceDE w:val="0"/>
        <w:autoSpaceDN w:val="0"/>
        <w:adjustRightInd w:val="0"/>
        <w:jc w:val="both"/>
        <w:rPr>
          <w:i/>
          <w:iCs/>
        </w:rPr>
      </w:pPr>
    </w:p>
    <w:p w14:paraId="0883FF1C" w14:textId="43A6C755" w:rsidR="00977AC5" w:rsidRPr="00D50452" w:rsidRDefault="00977AC5" w:rsidP="0759A0C7">
      <w:pPr>
        <w:autoSpaceDE w:val="0"/>
        <w:autoSpaceDN w:val="0"/>
        <w:adjustRightInd w:val="0"/>
        <w:jc w:val="both"/>
        <w:rPr>
          <w:i/>
          <w:iCs/>
        </w:rPr>
      </w:pPr>
    </w:p>
    <w:p w14:paraId="314B7136" w14:textId="50AD3E3B" w:rsidR="00977AC5" w:rsidRPr="00D50452" w:rsidRDefault="00977AC5" w:rsidP="0759A0C7">
      <w:pPr>
        <w:autoSpaceDE w:val="0"/>
        <w:autoSpaceDN w:val="0"/>
        <w:adjustRightInd w:val="0"/>
        <w:jc w:val="both"/>
        <w:rPr>
          <w:i/>
          <w:iCs/>
        </w:rPr>
      </w:pPr>
    </w:p>
    <w:p w14:paraId="0FCC7387" w14:textId="511E9A96" w:rsidR="00977AC5" w:rsidRPr="00D50452" w:rsidRDefault="00977AC5" w:rsidP="0759A0C7">
      <w:pPr>
        <w:autoSpaceDE w:val="0"/>
        <w:autoSpaceDN w:val="0"/>
        <w:adjustRightInd w:val="0"/>
        <w:jc w:val="both"/>
        <w:rPr>
          <w:i/>
          <w:iCs/>
        </w:rPr>
      </w:pPr>
    </w:p>
    <w:p w14:paraId="6FD331A0" w14:textId="4435E0CF" w:rsidR="00977AC5" w:rsidRPr="00D50452" w:rsidRDefault="00977AC5" w:rsidP="0759A0C7">
      <w:pPr>
        <w:autoSpaceDE w:val="0"/>
        <w:autoSpaceDN w:val="0"/>
        <w:adjustRightInd w:val="0"/>
        <w:jc w:val="both"/>
        <w:rPr>
          <w:i/>
          <w:iCs/>
        </w:rPr>
      </w:pPr>
    </w:p>
    <w:p w14:paraId="5C59DCDA" w14:textId="71CA85F6" w:rsidR="00977AC5" w:rsidRPr="00D50452" w:rsidRDefault="00977AC5" w:rsidP="0759A0C7">
      <w:pPr>
        <w:autoSpaceDE w:val="0"/>
        <w:autoSpaceDN w:val="0"/>
        <w:adjustRightInd w:val="0"/>
        <w:jc w:val="both"/>
        <w:rPr>
          <w:i/>
          <w:iCs/>
        </w:rPr>
      </w:pPr>
    </w:p>
    <w:p w14:paraId="69248B55" w14:textId="1CD75BD2" w:rsidR="00977AC5" w:rsidRPr="00D50452" w:rsidRDefault="00977AC5" w:rsidP="0759A0C7">
      <w:pPr>
        <w:autoSpaceDE w:val="0"/>
        <w:autoSpaceDN w:val="0"/>
        <w:adjustRightInd w:val="0"/>
        <w:jc w:val="both"/>
        <w:rPr>
          <w:i/>
          <w:iCs/>
        </w:rPr>
      </w:pPr>
    </w:p>
    <w:p w14:paraId="4E7BC21B" w14:textId="4A41554E" w:rsidR="00977AC5" w:rsidRPr="00D50452" w:rsidRDefault="00977AC5" w:rsidP="0759A0C7">
      <w:pPr>
        <w:autoSpaceDE w:val="0"/>
        <w:autoSpaceDN w:val="0"/>
        <w:adjustRightInd w:val="0"/>
        <w:jc w:val="both"/>
        <w:rPr>
          <w:i/>
          <w:iCs/>
        </w:rPr>
      </w:pPr>
    </w:p>
    <w:p w14:paraId="6A09B5CA" w14:textId="45F4B371" w:rsidR="00977AC5" w:rsidRPr="00D50452" w:rsidRDefault="00977AC5" w:rsidP="0759A0C7">
      <w:pPr>
        <w:autoSpaceDE w:val="0"/>
        <w:autoSpaceDN w:val="0"/>
        <w:adjustRightInd w:val="0"/>
        <w:jc w:val="both"/>
        <w:rPr>
          <w:i/>
          <w:iCs/>
        </w:rPr>
      </w:pPr>
    </w:p>
    <w:p w14:paraId="60A67593" w14:textId="32598624" w:rsidR="00977AC5" w:rsidRPr="00D50452" w:rsidRDefault="00977AC5" w:rsidP="0759A0C7">
      <w:pPr>
        <w:autoSpaceDE w:val="0"/>
        <w:autoSpaceDN w:val="0"/>
        <w:adjustRightInd w:val="0"/>
        <w:jc w:val="both"/>
        <w:rPr>
          <w:i/>
          <w:iCs/>
        </w:rPr>
      </w:pPr>
    </w:p>
    <w:p w14:paraId="20E4DF0C" w14:textId="6A7CC03C" w:rsidR="00977AC5" w:rsidRPr="00D50452" w:rsidRDefault="00977AC5" w:rsidP="0759A0C7">
      <w:pPr>
        <w:autoSpaceDE w:val="0"/>
        <w:autoSpaceDN w:val="0"/>
        <w:adjustRightInd w:val="0"/>
        <w:jc w:val="both"/>
        <w:rPr>
          <w:i/>
          <w:iCs/>
        </w:rPr>
      </w:pPr>
    </w:p>
    <w:p w14:paraId="385150F2" w14:textId="4B154824" w:rsidR="00977AC5" w:rsidRPr="00D50452" w:rsidRDefault="00977AC5" w:rsidP="0759A0C7">
      <w:pPr>
        <w:autoSpaceDE w:val="0"/>
        <w:autoSpaceDN w:val="0"/>
        <w:adjustRightInd w:val="0"/>
        <w:jc w:val="both"/>
        <w:rPr>
          <w:i/>
          <w:iCs/>
        </w:rPr>
      </w:pPr>
    </w:p>
    <w:p w14:paraId="622009F6" w14:textId="45D05591" w:rsidR="00977AC5" w:rsidRPr="00D50452" w:rsidRDefault="00977AC5" w:rsidP="0759A0C7">
      <w:pPr>
        <w:autoSpaceDE w:val="0"/>
        <w:autoSpaceDN w:val="0"/>
        <w:adjustRightInd w:val="0"/>
        <w:jc w:val="both"/>
        <w:rPr>
          <w:i/>
          <w:iCs/>
        </w:rPr>
      </w:pPr>
    </w:p>
    <w:p w14:paraId="1EEE39B5" w14:textId="528F30F4" w:rsidR="00977AC5" w:rsidRPr="00D50452" w:rsidRDefault="00977AC5" w:rsidP="0759A0C7">
      <w:pPr>
        <w:autoSpaceDE w:val="0"/>
        <w:autoSpaceDN w:val="0"/>
        <w:adjustRightInd w:val="0"/>
        <w:jc w:val="both"/>
        <w:rPr>
          <w:i/>
          <w:iCs/>
        </w:rPr>
      </w:pPr>
    </w:p>
    <w:p w14:paraId="52B20B4E" w14:textId="7673D99B" w:rsidR="00977AC5" w:rsidRPr="00D50452" w:rsidRDefault="00977AC5" w:rsidP="0759A0C7">
      <w:pPr>
        <w:autoSpaceDE w:val="0"/>
        <w:autoSpaceDN w:val="0"/>
        <w:adjustRightInd w:val="0"/>
        <w:jc w:val="both"/>
        <w:rPr>
          <w:i/>
          <w:iCs/>
        </w:rPr>
      </w:pPr>
    </w:p>
    <w:p w14:paraId="77932BCA" w14:textId="6E348003" w:rsidR="00977AC5" w:rsidRPr="00D50452" w:rsidRDefault="00977AC5" w:rsidP="0759A0C7">
      <w:pPr>
        <w:autoSpaceDE w:val="0"/>
        <w:autoSpaceDN w:val="0"/>
        <w:adjustRightInd w:val="0"/>
        <w:jc w:val="both"/>
        <w:rPr>
          <w:i/>
          <w:iCs/>
        </w:rPr>
      </w:pPr>
    </w:p>
    <w:p w14:paraId="1C3403B7" w14:textId="38C4411C" w:rsidR="00977AC5" w:rsidRPr="00D50452" w:rsidRDefault="00977AC5" w:rsidP="0759A0C7">
      <w:pPr>
        <w:autoSpaceDE w:val="0"/>
        <w:autoSpaceDN w:val="0"/>
        <w:adjustRightInd w:val="0"/>
        <w:jc w:val="both"/>
        <w:rPr>
          <w:i/>
          <w:iCs/>
        </w:rPr>
      </w:pPr>
    </w:p>
    <w:p w14:paraId="2AA3B76E" w14:textId="50C210FA" w:rsidR="00977AC5" w:rsidRPr="00D50452" w:rsidRDefault="00977AC5" w:rsidP="0759A0C7">
      <w:pPr>
        <w:autoSpaceDE w:val="0"/>
        <w:autoSpaceDN w:val="0"/>
        <w:adjustRightInd w:val="0"/>
        <w:jc w:val="both"/>
        <w:rPr>
          <w:i/>
          <w:iCs/>
        </w:rPr>
      </w:pPr>
    </w:p>
    <w:p w14:paraId="61C90311" w14:textId="225CAA2C" w:rsidR="00977AC5" w:rsidRPr="00D50452" w:rsidRDefault="00977AC5" w:rsidP="0759A0C7">
      <w:pPr>
        <w:autoSpaceDE w:val="0"/>
        <w:autoSpaceDN w:val="0"/>
        <w:adjustRightInd w:val="0"/>
        <w:jc w:val="both"/>
        <w:rPr>
          <w:i/>
          <w:iCs/>
        </w:rPr>
      </w:pPr>
    </w:p>
    <w:p w14:paraId="37E4CF52" w14:textId="2965915C" w:rsidR="00977AC5" w:rsidRPr="00D50452" w:rsidRDefault="71D637DB" w:rsidP="0759A0C7">
      <w:pPr>
        <w:tabs>
          <w:tab w:val="left" w:pos="426"/>
        </w:tabs>
        <w:autoSpaceDE w:val="0"/>
        <w:autoSpaceDN w:val="0"/>
        <w:adjustRightInd w:val="0"/>
        <w:spacing w:before="240" w:after="240"/>
        <w:ind w:left="284" w:hanging="284"/>
        <w:jc w:val="right"/>
        <w:rPr>
          <w:szCs w:val="24"/>
        </w:rPr>
      </w:pPr>
      <w:r w:rsidRPr="0759A0C7">
        <w:rPr>
          <w:b/>
          <w:bCs/>
          <w:szCs w:val="24"/>
        </w:rPr>
        <w:lastRenderedPageBreak/>
        <w:t>6.pielikums</w:t>
      </w:r>
    </w:p>
    <w:p w14:paraId="606B5847" w14:textId="3F17D04C" w:rsidR="00977AC5" w:rsidRPr="00D50452" w:rsidRDefault="71D637DB" w:rsidP="0759A0C7">
      <w:pPr>
        <w:autoSpaceDE w:val="0"/>
        <w:autoSpaceDN w:val="0"/>
        <w:adjustRightInd w:val="0"/>
        <w:jc w:val="center"/>
        <w:rPr>
          <w:szCs w:val="24"/>
        </w:rPr>
      </w:pPr>
      <w:r w:rsidRPr="0759A0C7">
        <w:rPr>
          <w:b/>
          <w:bCs/>
          <w:szCs w:val="24"/>
        </w:rPr>
        <w:t>APAKŠUZŅĒMĒJU UN TIEM NODODAMĀS LĪGUMA DAĻAS</w:t>
      </w:r>
    </w:p>
    <w:p w14:paraId="050E9EAE" w14:textId="0DA8B980" w:rsidR="00977AC5" w:rsidRPr="00D50452" w:rsidRDefault="00977AC5" w:rsidP="0759A0C7">
      <w:pPr>
        <w:autoSpaceDE w:val="0"/>
        <w:autoSpaceDN w:val="0"/>
        <w:adjustRightInd w:val="0"/>
        <w:jc w:val="center"/>
        <w:rPr>
          <w:i/>
          <w:iCs/>
        </w:rPr>
      </w:pPr>
    </w:p>
    <w:tbl>
      <w:tblPr>
        <w:tblStyle w:val="Reatabula"/>
        <w:tblW w:w="0" w:type="auto"/>
        <w:tblLayout w:type="fixed"/>
        <w:tblLook w:val="06A0" w:firstRow="1" w:lastRow="0" w:firstColumn="1" w:lastColumn="0" w:noHBand="1" w:noVBand="1"/>
      </w:tblPr>
      <w:tblGrid>
        <w:gridCol w:w="750"/>
        <w:gridCol w:w="3780"/>
        <w:gridCol w:w="2265"/>
        <w:gridCol w:w="2385"/>
      </w:tblGrid>
      <w:tr w:rsidR="0759A0C7" w14:paraId="61DAFDE5" w14:textId="77777777" w:rsidTr="0759A0C7">
        <w:tc>
          <w:tcPr>
            <w:tcW w:w="750" w:type="dxa"/>
            <w:shd w:val="clear" w:color="auto" w:fill="D5DCE4" w:themeFill="text2" w:themeFillTint="33"/>
          </w:tcPr>
          <w:p w14:paraId="4B915FA6" w14:textId="52640A4A" w:rsidR="71D637DB" w:rsidRDefault="71D637DB" w:rsidP="0759A0C7">
            <w:pPr>
              <w:rPr>
                <w:b/>
                <w:bCs/>
              </w:rPr>
            </w:pPr>
            <w:r w:rsidRPr="0759A0C7">
              <w:rPr>
                <w:b/>
                <w:bCs/>
              </w:rPr>
              <w:t>Nr.</w:t>
            </w:r>
          </w:p>
        </w:tc>
        <w:tc>
          <w:tcPr>
            <w:tcW w:w="3780" w:type="dxa"/>
            <w:shd w:val="clear" w:color="auto" w:fill="D5DCE4" w:themeFill="text2" w:themeFillTint="33"/>
          </w:tcPr>
          <w:p w14:paraId="11A5BA81" w14:textId="27280417" w:rsidR="71D637DB" w:rsidRDefault="71D637DB" w:rsidP="0759A0C7">
            <w:pPr>
              <w:spacing w:line="100" w:lineRule="atLeast"/>
              <w:jc w:val="center"/>
              <w:rPr>
                <w:b/>
                <w:bCs/>
                <w:szCs w:val="24"/>
              </w:rPr>
            </w:pPr>
            <w:r w:rsidRPr="0759A0C7">
              <w:rPr>
                <w:b/>
                <w:bCs/>
                <w:szCs w:val="24"/>
              </w:rPr>
              <w:t>Apakšuzņēmēja nosaukums, reģistrācijas numurs, adrese un kontaktpersona</w:t>
            </w:r>
          </w:p>
          <w:p w14:paraId="18A342F2" w14:textId="3BF5BF05" w:rsidR="0759A0C7" w:rsidRDefault="0759A0C7" w:rsidP="0759A0C7">
            <w:pPr>
              <w:rPr>
                <w:b/>
                <w:bCs/>
                <w:i/>
                <w:iCs/>
              </w:rPr>
            </w:pPr>
          </w:p>
        </w:tc>
        <w:tc>
          <w:tcPr>
            <w:tcW w:w="2265" w:type="dxa"/>
            <w:shd w:val="clear" w:color="auto" w:fill="D5DCE4" w:themeFill="text2" w:themeFillTint="33"/>
          </w:tcPr>
          <w:p w14:paraId="4C49F556" w14:textId="080922B7" w:rsidR="71D637DB" w:rsidRDefault="71D637DB" w:rsidP="0759A0C7">
            <w:pPr>
              <w:jc w:val="center"/>
              <w:rPr>
                <w:b/>
                <w:bCs/>
                <w:szCs w:val="24"/>
              </w:rPr>
            </w:pPr>
            <w:r w:rsidRPr="0759A0C7">
              <w:rPr>
                <w:b/>
                <w:bCs/>
                <w:szCs w:val="24"/>
              </w:rPr>
              <w:t>Nododamie darbi un darbu apjoms (darbu veidi,</w:t>
            </w:r>
          </w:p>
          <w:p w14:paraId="2C854936" w14:textId="2B9D2B92" w:rsidR="71D637DB" w:rsidRDefault="71D637DB" w:rsidP="0759A0C7">
            <w:pPr>
              <w:jc w:val="center"/>
              <w:rPr>
                <w:b/>
                <w:bCs/>
                <w:szCs w:val="24"/>
              </w:rPr>
            </w:pPr>
            <w:r w:rsidRPr="0759A0C7">
              <w:rPr>
                <w:b/>
                <w:bCs/>
                <w:szCs w:val="24"/>
              </w:rPr>
              <w:t xml:space="preserve">summa </w:t>
            </w:r>
            <w:r w:rsidRPr="0759A0C7">
              <w:rPr>
                <w:b/>
                <w:bCs/>
                <w:i/>
                <w:iCs/>
                <w:szCs w:val="24"/>
              </w:rPr>
              <w:t>euro</w:t>
            </w:r>
            <w:r w:rsidRPr="0759A0C7">
              <w:rPr>
                <w:b/>
                <w:bCs/>
                <w:szCs w:val="24"/>
              </w:rPr>
              <w:t xml:space="preserve"> bez PVN un </w:t>
            </w:r>
          </w:p>
          <w:p w14:paraId="536EF8D2" w14:textId="2DDCDCA8" w:rsidR="71D637DB" w:rsidRDefault="71D637DB" w:rsidP="0759A0C7">
            <w:pPr>
              <w:jc w:val="center"/>
              <w:rPr>
                <w:b/>
                <w:bCs/>
                <w:szCs w:val="24"/>
              </w:rPr>
            </w:pPr>
            <w:r w:rsidRPr="0759A0C7">
              <w:rPr>
                <w:b/>
                <w:bCs/>
                <w:szCs w:val="24"/>
              </w:rPr>
              <w:t>% no līgumcenas)</w:t>
            </w:r>
          </w:p>
          <w:p w14:paraId="49F81BDE" w14:textId="617B6860" w:rsidR="0759A0C7" w:rsidRDefault="0759A0C7" w:rsidP="0759A0C7">
            <w:pPr>
              <w:rPr>
                <w:b/>
                <w:bCs/>
                <w:i/>
                <w:iCs/>
              </w:rPr>
            </w:pPr>
          </w:p>
        </w:tc>
        <w:tc>
          <w:tcPr>
            <w:tcW w:w="2385" w:type="dxa"/>
            <w:shd w:val="clear" w:color="auto" w:fill="D5DCE4" w:themeFill="text2" w:themeFillTint="33"/>
          </w:tcPr>
          <w:p w14:paraId="137654A3" w14:textId="2020D81B" w:rsidR="71D637DB" w:rsidRDefault="71D637DB" w:rsidP="0759A0C7">
            <w:pPr>
              <w:jc w:val="center"/>
              <w:rPr>
                <w:rFonts w:ascii="Symbol" w:eastAsia="Symbol" w:hAnsi="Symbol" w:cs="Symbol"/>
                <w:b/>
                <w:bCs/>
                <w:szCs w:val="24"/>
              </w:rPr>
            </w:pPr>
            <w:r w:rsidRPr="0759A0C7">
              <w:rPr>
                <w:b/>
                <w:bCs/>
                <w:szCs w:val="24"/>
              </w:rPr>
              <w:t>Apakšuzņēmēja atbilstība mazā vai vidējā uzņēmuma definīcijai</w:t>
            </w:r>
            <w:r w:rsidRPr="0759A0C7">
              <w:rPr>
                <w:rFonts w:ascii="Symbol" w:eastAsia="Symbol" w:hAnsi="Symbol" w:cs="Symbol"/>
                <w:b/>
                <w:bCs/>
                <w:szCs w:val="24"/>
              </w:rPr>
              <w:t></w:t>
            </w:r>
          </w:p>
          <w:p w14:paraId="49054F9B" w14:textId="639EFF17" w:rsidR="71D637DB" w:rsidRDefault="71D637DB" w:rsidP="0759A0C7">
            <w:pPr>
              <w:jc w:val="center"/>
              <w:rPr>
                <w:b/>
                <w:bCs/>
                <w:szCs w:val="24"/>
              </w:rPr>
            </w:pPr>
            <w:r w:rsidRPr="0759A0C7">
              <w:rPr>
                <w:b/>
                <w:bCs/>
                <w:szCs w:val="24"/>
              </w:rPr>
              <w:t>(</w:t>
            </w:r>
            <w:r w:rsidRPr="0759A0C7">
              <w:rPr>
                <w:b/>
                <w:bCs/>
                <w:szCs w:val="24"/>
                <w:u w:val="single"/>
              </w:rPr>
              <w:t>norādīt A, B vai C</w:t>
            </w:r>
            <w:r w:rsidRPr="0759A0C7">
              <w:rPr>
                <w:b/>
                <w:bCs/>
                <w:szCs w:val="24"/>
              </w:rPr>
              <w:t>)</w:t>
            </w:r>
          </w:p>
          <w:p w14:paraId="4BFE975A" w14:textId="7A833BC5" w:rsidR="0759A0C7" w:rsidRDefault="0759A0C7" w:rsidP="0759A0C7">
            <w:pPr>
              <w:rPr>
                <w:b/>
                <w:bCs/>
                <w:i/>
                <w:iCs/>
              </w:rPr>
            </w:pPr>
          </w:p>
        </w:tc>
      </w:tr>
      <w:tr w:rsidR="0759A0C7" w14:paraId="45499584" w14:textId="77777777" w:rsidTr="0759A0C7">
        <w:tc>
          <w:tcPr>
            <w:tcW w:w="750" w:type="dxa"/>
          </w:tcPr>
          <w:p w14:paraId="0521650F" w14:textId="30AC854F" w:rsidR="71D637DB" w:rsidRDefault="71D637DB" w:rsidP="0759A0C7">
            <w:r w:rsidRPr="0759A0C7">
              <w:t>1.</w:t>
            </w:r>
          </w:p>
        </w:tc>
        <w:tc>
          <w:tcPr>
            <w:tcW w:w="3780" w:type="dxa"/>
          </w:tcPr>
          <w:p w14:paraId="59CC2F2E" w14:textId="09E7485E" w:rsidR="0759A0C7" w:rsidRDefault="0759A0C7" w:rsidP="0759A0C7">
            <w:pPr>
              <w:rPr>
                <w:i/>
                <w:iCs/>
              </w:rPr>
            </w:pPr>
          </w:p>
        </w:tc>
        <w:tc>
          <w:tcPr>
            <w:tcW w:w="2265" w:type="dxa"/>
          </w:tcPr>
          <w:p w14:paraId="5CEA4300" w14:textId="09E7485E" w:rsidR="0759A0C7" w:rsidRDefault="0759A0C7" w:rsidP="0759A0C7">
            <w:pPr>
              <w:rPr>
                <w:i/>
                <w:iCs/>
              </w:rPr>
            </w:pPr>
          </w:p>
        </w:tc>
        <w:tc>
          <w:tcPr>
            <w:tcW w:w="2385" w:type="dxa"/>
          </w:tcPr>
          <w:p w14:paraId="0E9A5118" w14:textId="09E7485E" w:rsidR="0759A0C7" w:rsidRDefault="0759A0C7" w:rsidP="0759A0C7">
            <w:pPr>
              <w:rPr>
                <w:i/>
                <w:iCs/>
              </w:rPr>
            </w:pPr>
          </w:p>
        </w:tc>
      </w:tr>
      <w:tr w:rsidR="0759A0C7" w14:paraId="5C3FABF1" w14:textId="77777777" w:rsidTr="0759A0C7">
        <w:tc>
          <w:tcPr>
            <w:tcW w:w="750" w:type="dxa"/>
          </w:tcPr>
          <w:p w14:paraId="323AE2C1" w14:textId="79665036" w:rsidR="71D637DB" w:rsidRDefault="71D637DB" w:rsidP="0759A0C7">
            <w:pPr>
              <w:rPr>
                <w:i/>
                <w:iCs/>
              </w:rPr>
            </w:pPr>
            <w:r w:rsidRPr="0759A0C7">
              <w:t>2.</w:t>
            </w:r>
          </w:p>
        </w:tc>
        <w:tc>
          <w:tcPr>
            <w:tcW w:w="3780" w:type="dxa"/>
          </w:tcPr>
          <w:p w14:paraId="1B075550" w14:textId="09E7485E" w:rsidR="0759A0C7" w:rsidRDefault="0759A0C7" w:rsidP="0759A0C7">
            <w:pPr>
              <w:rPr>
                <w:i/>
                <w:iCs/>
              </w:rPr>
            </w:pPr>
          </w:p>
        </w:tc>
        <w:tc>
          <w:tcPr>
            <w:tcW w:w="2265" w:type="dxa"/>
          </w:tcPr>
          <w:p w14:paraId="1B7EAD65" w14:textId="09E7485E" w:rsidR="0759A0C7" w:rsidRDefault="0759A0C7" w:rsidP="0759A0C7">
            <w:pPr>
              <w:rPr>
                <w:i/>
                <w:iCs/>
              </w:rPr>
            </w:pPr>
          </w:p>
        </w:tc>
        <w:tc>
          <w:tcPr>
            <w:tcW w:w="2385" w:type="dxa"/>
          </w:tcPr>
          <w:p w14:paraId="38165F71" w14:textId="09E7485E" w:rsidR="0759A0C7" w:rsidRDefault="0759A0C7" w:rsidP="0759A0C7">
            <w:pPr>
              <w:rPr>
                <w:i/>
                <w:iCs/>
              </w:rPr>
            </w:pPr>
          </w:p>
        </w:tc>
      </w:tr>
    </w:tbl>
    <w:p w14:paraId="531E67A9" w14:textId="0CDA7BE1" w:rsidR="00977AC5" w:rsidRPr="00D50452" w:rsidRDefault="00977AC5" w:rsidP="0759A0C7">
      <w:pPr>
        <w:autoSpaceDE w:val="0"/>
        <w:autoSpaceDN w:val="0"/>
        <w:adjustRightInd w:val="0"/>
        <w:jc w:val="both"/>
        <w:rPr>
          <w:i/>
          <w:iCs/>
        </w:rPr>
      </w:pPr>
    </w:p>
    <w:p w14:paraId="78E3F764" w14:textId="288CF8FC" w:rsidR="00977AC5" w:rsidRPr="00D50452" w:rsidRDefault="71D637DB" w:rsidP="0759A0C7">
      <w:pPr>
        <w:autoSpaceDE w:val="0"/>
        <w:autoSpaceDN w:val="0"/>
        <w:adjustRightInd w:val="0"/>
        <w:jc w:val="both"/>
        <w:rPr>
          <w:i/>
          <w:iCs/>
        </w:rPr>
      </w:pPr>
      <w:r w:rsidRPr="0759A0C7">
        <w:rPr>
          <w:i/>
          <w:iCs/>
        </w:rPr>
        <w:t>A – mazais uzņēmums, kurā nodarbinātas mazāk nekā 50 personas un kura gada apgrozījums un/vai gada bilance kopā nepārsniedz 10 miljonus euro.</w:t>
      </w:r>
    </w:p>
    <w:p w14:paraId="3C51BD44" w14:textId="17A51D0A" w:rsidR="00977AC5" w:rsidRPr="00D50452" w:rsidRDefault="71D637DB" w:rsidP="0759A0C7">
      <w:pPr>
        <w:autoSpaceDE w:val="0"/>
        <w:autoSpaceDN w:val="0"/>
        <w:adjustRightInd w:val="0"/>
        <w:jc w:val="both"/>
        <w:rPr>
          <w:i/>
          <w:iCs/>
        </w:rPr>
      </w:pPr>
      <w:r w:rsidRPr="0759A0C7">
        <w:rPr>
          <w:i/>
          <w:iCs/>
        </w:rPr>
        <w:t>B - vidējais uzņēmums, kas nav mazais uzņēmums un kurā nodarbinātas mazāk nekā 250 personas un kura gada apgrozījums nepārsniedz 50 miljonus euro, un/vai, kura gada bilance kopā nepārsniedz 43 miljonus euro.</w:t>
      </w:r>
    </w:p>
    <w:p w14:paraId="77006CA2" w14:textId="6095CFBD" w:rsidR="00977AC5" w:rsidRPr="00D50452" w:rsidRDefault="71D637DB" w:rsidP="0759A0C7">
      <w:pPr>
        <w:autoSpaceDE w:val="0"/>
        <w:autoSpaceDN w:val="0"/>
        <w:adjustRightInd w:val="0"/>
        <w:jc w:val="both"/>
        <w:rPr>
          <w:i/>
          <w:iCs/>
        </w:rPr>
      </w:pPr>
      <w:r w:rsidRPr="0759A0C7">
        <w:rPr>
          <w:i/>
          <w:iCs/>
        </w:rPr>
        <w:t>C – lielais uzņēmums, kurā nodarbinātas 250 vai vairāk personas un kura gada apgrozījums pārsniedz 50 miljonus euro, un/vai, kura gada bilance kopā pārsniedz 43 miljonus euro.</w:t>
      </w:r>
    </w:p>
    <w:p w14:paraId="2E2F5914" w14:textId="39A4632C" w:rsidR="00977AC5" w:rsidRPr="00D50452" w:rsidRDefault="00977AC5" w:rsidP="0759A0C7">
      <w:pPr>
        <w:autoSpaceDE w:val="0"/>
        <w:autoSpaceDN w:val="0"/>
        <w:adjustRightInd w:val="0"/>
        <w:jc w:val="both"/>
        <w:rPr>
          <w:i/>
          <w:iCs/>
        </w:rPr>
      </w:pPr>
    </w:p>
    <w:p w14:paraId="503C52BB" w14:textId="02661E3A" w:rsidR="00977AC5" w:rsidRPr="00D50452" w:rsidRDefault="00977AC5" w:rsidP="0759A0C7">
      <w:pPr>
        <w:autoSpaceDE w:val="0"/>
        <w:autoSpaceDN w:val="0"/>
        <w:adjustRightInd w:val="0"/>
        <w:jc w:val="both"/>
        <w:rPr>
          <w:i/>
          <w:iCs/>
        </w:rPr>
      </w:pPr>
    </w:p>
    <w:p w14:paraId="3680D7E7" w14:textId="1D4AC9C6" w:rsidR="00977AC5" w:rsidRPr="00D50452" w:rsidRDefault="71D637DB" w:rsidP="0759A0C7">
      <w:pPr>
        <w:tabs>
          <w:tab w:val="right" w:leader="dot" w:pos="9360"/>
        </w:tabs>
        <w:autoSpaceDE w:val="0"/>
        <w:autoSpaceDN w:val="0"/>
        <w:adjustRightInd w:val="0"/>
        <w:rPr>
          <w:szCs w:val="24"/>
        </w:rPr>
      </w:pPr>
      <w:r w:rsidRPr="0759A0C7">
        <w:rPr>
          <w:szCs w:val="24"/>
        </w:rPr>
        <w:t xml:space="preserve">Pretendenta nosaukums, pārstāvja </w:t>
      </w:r>
    </w:p>
    <w:p w14:paraId="44771614" w14:textId="78F6B79B" w:rsidR="00977AC5" w:rsidRPr="00D50452" w:rsidRDefault="71D637DB" w:rsidP="0759A0C7">
      <w:pPr>
        <w:tabs>
          <w:tab w:val="right" w:leader="dot" w:pos="9360"/>
        </w:tabs>
        <w:autoSpaceDE w:val="0"/>
        <w:autoSpaceDN w:val="0"/>
        <w:adjustRightInd w:val="0"/>
        <w:rPr>
          <w:szCs w:val="24"/>
        </w:rPr>
      </w:pPr>
      <w:r w:rsidRPr="0759A0C7">
        <w:rPr>
          <w:szCs w:val="24"/>
        </w:rPr>
        <w:t>amats, vārds uzvārds, paraksts       _________________________________________</w:t>
      </w:r>
    </w:p>
    <w:p w14:paraId="157AC18F" w14:textId="64C21438" w:rsidR="00977AC5" w:rsidRPr="00D50452" w:rsidRDefault="00977AC5" w:rsidP="0759A0C7">
      <w:pPr>
        <w:autoSpaceDE w:val="0"/>
        <w:autoSpaceDN w:val="0"/>
        <w:adjustRightInd w:val="0"/>
        <w:jc w:val="both"/>
        <w:rPr>
          <w:i/>
          <w:iCs/>
        </w:rPr>
      </w:pPr>
    </w:p>
    <w:p w14:paraId="2D817FBE" w14:textId="413F4133" w:rsidR="00977AC5" w:rsidRPr="00D50452" w:rsidRDefault="00977AC5" w:rsidP="0759A0C7">
      <w:pPr>
        <w:autoSpaceDE w:val="0"/>
        <w:autoSpaceDN w:val="0"/>
        <w:adjustRightInd w:val="0"/>
        <w:jc w:val="both"/>
        <w:rPr>
          <w:i/>
          <w:iCs/>
        </w:rPr>
      </w:pPr>
    </w:p>
    <w:p w14:paraId="1A167739" w14:textId="5548C64E" w:rsidR="00977AC5" w:rsidRPr="00D50452" w:rsidRDefault="00977AC5" w:rsidP="0759A0C7">
      <w:pPr>
        <w:autoSpaceDE w:val="0"/>
        <w:autoSpaceDN w:val="0"/>
        <w:adjustRightInd w:val="0"/>
        <w:jc w:val="both"/>
        <w:rPr>
          <w:i/>
          <w:iCs/>
        </w:rPr>
      </w:pPr>
    </w:p>
    <w:p w14:paraId="4E3473A7" w14:textId="1413630D" w:rsidR="00977AC5" w:rsidRPr="00D50452" w:rsidRDefault="00977AC5" w:rsidP="0759A0C7">
      <w:pPr>
        <w:autoSpaceDE w:val="0"/>
        <w:autoSpaceDN w:val="0"/>
        <w:adjustRightInd w:val="0"/>
        <w:jc w:val="both"/>
        <w:rPr>
          <w:i/>
          <w:iCs/>
        </w:rPr>
      </w:pPr>
    </w:p>
    <w:p w14:paraId="69EC5DEC" w14:textId="1DF5C4EF" w:rsidR="00977AC5" w:rsidRPr="00D50452" w:rsidRDefault="00977AC5" w:rsidP="0759A0C7">
      <w:pPr>
        <w:autoSpaceDE w:val="0"/>
        <w:autoSpaceDN w:val="0"/>
        <w:adjustRightInd w:val="0"/>
        <w:jc w:val="both"/>
        <w:rPr>
          <w:i/>
          <w:iCs/>
        </w:rPr>
      </w:pPr>
    </w:p>
    <w:p w14:paraId="00F71536" w14:textId="0B8A408B" w:rsidR="00977AC5" w:rsidRPr="00D50452" w:rsidRDefault="00977AC5" w:rsidP="0759A0C7">
      <w:pPr>
        <w:autoSpaceDE w:val="0"/>
        <w:autoSpaceDN w:val="0"/>
        <w:adjustRightInd w:val="0"/>
        <w:jc w:val="both"/>
        <w:rPr>
          <w:i/>
          <w:iCs/>
        </w:rPr>
      </w:pPr>
    </w:p>
    <w:p w14:paraId="2E397382" w14:textId="3CBBD9AD" w:rsidR="00977AC5" w:rsidRPr="00D50452" w:rsidRDefault="00977AC5" w:rsidP="0759A0C7">
      <w:pPr>
        <w:autoSpaceDE w:val="0"/>
        <w:autoSpaceDN w:val="0"/>
        <w:adjustRightInd w:val="0"/>
        <w:jc w:val="both"/>
        <w:rPr>
          <w:i/>
          <w:iCs/>
        </w:rPr>
      </w:pPr>
    </w:p>
    <w:p w14:paraId="436BCA1B" w14:textId="48890722" w:rsidR="00977AC5" w:rsidRPr="00D50452" w:rsidRDefault="00977AC5" w:rsidP="0759A0C7">
      <w:pPr>
        <w:autoSpaceDE w:val="0"/>
        <w:autoSpaceDN w:val="0"/>
        <w:adjustRightInd w:val="0"/>
        <w:jc w:val="both"/>
        <w:rPr>
          <w:i/>
          <w:iCs/>
        </w:rPr>
      </w:pPr>
    </w:p>
    <w:p w14:paraId="09751792" w14:textId="1468AAF2" w:rsidR="00977AC5" w:rsidRPr="00D50452" w:rsidRDefault="00977AC5" w:rsidP="0759A0C7">
      <w:pPr>
        <w:autoSpaceDE w:val="0"/>
        <w:autoSpaceDN w:val="0"/>
        <w:adjustRightInd w:val="0"/>
        <w:jc w:val="both"/>
        <w:rPr>
          <w:i/>
          <w:iCs/>
        </w:rPr>
      </w:pPr>
    </w:p>
    <w:p w14:paraId="7EF2ACFE" w14:textId="2FFD9237" w:rsidR="00977AC5" w:rsidRPr="00D50452" w:rsidRDefault="00977AC5" w:rsidP="0759A0C7">
      <w:pPr>
        <w:autoSpaceDE w:val="0"/>
        <w:autoSpaceDN w:val="0"/>
        <w:adjustRightInd w:val="0"/>
        <w:jc w:val="both"/>
        <w:rPr>
          <w:i/>
          <w:iCs/>
        </w:rPr>
      </w:pPr>
    </w:p>
    <w:p w14:paraId="360A5189" w14:textId="3192C3F1" w:rsidR="00977AC5" w:rsidRPr="00D50452" w:rsidRDefault="00977AC5" w:rsidP="0759A0C7">
      <w:pPr>
        <w:autoSpaceDE w:val="0"/>
        <w:autoSpaceDN w:val="0"/>
        <w:adjustRightInd w:val="0"/>
        <w:jc w:val="both"/>
        <w:rPr>
          <w:i/>
          <w:iCs/>
        </w:rPr>
      </w:pPr>
    </w:p>
    <w:p w14:paraId="2964108B" w14:textId="4D052922" w:rsidR="00977AC5" w:rsidRPr="00D50452" w:rsidRDefault="00977AC5" w:rsidP="0759A0C7">
      <w:pPr>
        <w:autoSpaceDE w:val="0"/>
        <w:autoSpaceDN w:val="0"/>
        <w:adjustRightInd w:val="0"/>
        <w:jc w:val="both"/>
        <w:rPr>
          <w:i/>
          <w:iCs/>
        </w:rPr>
      </w:pPr>
    </w:p>
    <w:p w14:paraId="77F0B26E" w14:textId="404F3F4A" w:rsidR="00977AC5" w:rsidRPr="00D50452" w:rsidRDefault="00977AC5" w:rsidP="0759A0C7">
      <w:pPr>
        <w:autoSpaceDE w:val="0"/>
        <w:autoSpaceDN w:val="0"/>
        <w:adjustRightInd w:val="0"/>
        <w:jc w:val="both"/>
        <w:rPr>
          <w:i/>
          <w:iCs/>
        </w:rPr>
      </w:pPr>
    </w:p>
    <w:p w14:paraId="4BEB8EC4" w14:textId="2B43C82E" w:rsidR="00977AC5" w:rsidRPr="00D50452" w:rsidRDefault="00977AC5" w:rsidP="0759A0C7">
      <w:pPr>
        <w:autoSpaceDE w:val="0"/>
        <w:autoSpaceDN w:val="0"/>
        <w:adjustRightInd w:val="0"/>
        <w:jc w:val="both"/>
        <w:rPr>
          <w:i/>
          <w:iCs/>
        </w:rPr>
      </w:pPr>
    </w:p>
    <w:p w14:paraId="313375D7" w14:textId="30279F0C" w:rsidR="00977AC5" w:rsidRPr="00D50452" w:rsidRDefault="00977AC5" w:rsidP="0759A0C7">
      <w:pPr>
        <w:autoSpaceDE w:val="0"/>
        <w:autoSpaceDN w:val="0"/>
        <w:adjustRightInd w:val="0"/>
        <w:jc w:val="both"/>
        <w:rPr>
          <w:i/>
          <w:iCs/>
        </w:rPr>
      </w:pPr>
    </w:p>
    <w:p w14:paraId="3A7DA284" w14:textId="15D40828" w:rsidR="00977AC5" w:rsidRPr="00D50452" w:rsidRDefault="00977AC5" w:rsidP="0759A0C7">
      <w:pPr>
        <w:autoSpaceDE w:val="0"/>
        <w:autoSpaceDN w:val="0"/>
        <w:adjustRightInd w:val="0"/>
        <w:jc w:val="both"/>
        <w:rPr>
          <w:i/>
          <w:iCs/>
        </w:rPr>
      </w:pPr>
    </w:p>
    <w:p w14:paraId="0696DCFD" w14:textId="3682D092" w:rsidR="00977AC5" w:rsidRPr="00D50452" w:rsidRDefault="00977AC5" w:rsidP="0759A0C7">
      <w:pPr>
        <w:autoSpaceDE w:val="0"/>
        <w:autoSpaceDN w:val="0"/>
        <w:adjustRightInd w:val="0"/>
        <w:jc w:val="both"/>
        <w:rPr>
          <w:i/>
          <w:iCs/>
        </w:rPr>
      </w:pPr>
    </w:p>
    <w:p w14:paraId="4A010E28" w14:textId="2EA01230" w:rsidR="00977AC5" w:rsidRPr="00D50452" w:rsidRDefault="00977AC5" w:rsidP="0759A0C7">
      <w:pPr>
        <w:autoSpaceDE w:val="0"/>
        <w:autoSpaceDN w:val="0"/>
        <w:adjustRightInd w:val="0"/>
        <w:jc w:val="both"/>
        <w:rPr>
          <w:i/>
          <w:iCs/>
        </w:rPr>
      </w:pPr>
    </w:p>
    <w:p w14:paraId="07CF7CA0" w14:textId="1BAD81FC" w:rsidR="00977AC5" w:rsidRPr="00D50452" w:rsidRDefault="00977AC5" w:rsidP="0759A0C7">
      <w:pPr>
        <w:autoSpaceDE w:val="0"/>
        <w:autoSpaceDN w:val="0"/>
        <w:adjustRightInd w:val="0"/>
        <w:jc w:val="both"/>
        <w:rPr>
          <w:i/>
          <w:iCs/>
        </w:rPr>
      </w:pPr>
    </w:p>
    <w:p w14:paraId="01F4B9EF" w14:textId="5A049B60" w:rsidR="00977AC5" w:rsidRPr="00D50452" w:rsidRDefault="00977AC5" w:rsidP="0759A0C7">
      <w:pPr>
        <w:autoSpaceDE w:val="0"/>
        <w:autoSpaceDN w:val="0"/>
        <w:adjustRightInd w:val="0"/>
        <w:jc w:val="both"/>
        <w:rPr>
          <w:i/>
          <w:iCs/>
        </w:rPr>
      </w:pPr>
    </w:p>
    <w:p w14:paraId="4DE01872" w14:textId="23435B73" w:rsidR="00977AC5" w:rsidRPr="00D50452" w:rsidRDefault="00977AC5" w:rsidP="0759A0C7">
      <w:pPr>
        <w:autoSpaceDE w:val="0"/>
        <w:autoSpaceDN w:val="0"/>
        <w:adjustRightInd w:val="0"/>
        <w:jc w:val="both"/>
        <w:rPr>
          <w:i/>
          <w:iCs/>
        </w:rPr>
      </w:pPr>
    </w:p>
    <w:p w14:paraId="12FF8FD4" w14:textId="06973FE7" w:rsidR="00977AC5" w:rsidRPr="00D50452" w:rsidRDefault="00977AC5" w:rsidP="0759A0C7">
      <w:pPr>
        <w:autoSpaceDE w:val="0"/>
        <w:autoSpaceDN w:val="0"/>
        <w:adjustRightInd w:val="0"/>
        <w:jc w:val="both"/>
        <w:rPr>
          <w:i/>
          <w:iCs/>
        </w:rPr>
      </w:pPr>
    </w:p>
    <w:p w14:paraId="0B4125F5" w14:textId="0E4283F4" w:rsidR="00977AC5" w:rsidRPr="00D50452" w:rsidRDefault="00977AC5" w:rsidP="0759A0C7">
      <w:pPr>
        <w:autoSpaceDE w:val="0"/>
        <w:autoSpaceDN w:val="0"/>
        <w:adjustRightInd w:val="0"/>
        <w:jc w:val="both"/>
        <w:rPr>
          <w:i/>
          <w:iCs/>
        </w:rPr>
      </w:pPr>
    </w:p>
    <w:p w14:paraId="79F3189E" w14:textId="0A919703" w:rsidR="00977AC5" w:rsidRPr="00D50452" w:rsidRDefault="00977AC5" w:rsidP="0759A0C7">
      <w:pPr>
        <w:autoSpaceDE w:val="0"/>
        <w:autoSpaceDN w:val="0"/>
        <w:adjustRightInd w:val="0"/>
        <w:jc w:val="both"/>
        <w:rPr>
          <w:i/>
          <w:iCs/>
        </w:rPr>
      </w:pPr>
    </w:p>
    <w:p w14:paraId="09D41B4E" w14:textId="613C737B" w:rsidR="00977AC5" w:rsidRPr="00D50452" w:rsidRDefault="00977AC5" w:rsidP="0759A0C7">
      <w:pPr>
        <w:autoSpaceDE w:val="0"/>
        <w:autoSpaceDN w:val="0"/>
        <w:adjustRightInd w:val="0"/>
        <w:jc w:val="both"/>
        <w:rPr>
          <w:i/>
          <w:iCs/>
        </w:rPr>
      </w:pPr>
    </w:p>
    <w:p w14:paraId="398E2CA5" w14:textId="2523D1B2" w:rsidR="00977AC5" w:rsidRPr="00D50452" w:rsidRDefault="00977AC5" w:rsidP="0759A0C7">
      <w:pPr>
        <w:autoSpaceDE w:val="0"/>
        <w:autoSpaceDN w:val="0"/>
        <w:adjustRightInd w:val="0"/>
        <w:jc w:val="both"/>
        <w:rPr>
          <w:i/>
          <w:iCs/>
        </w:rPr>
      </w:pPr>
    </w:p>
    <w:p w14:paraId="50E0FC3A" w14:textId="49E0FB83" w:rsidR="00977AC5" w:rsidRPr="00D50452" w:rsidRDefault="00977AC5" w:rsidP="0759A0C7">
      <w:pPr>
        <w:autoSpaceDE w:val="0"/>
        <w:autoSpaceDN w:val="0"/>
        <w:adjustRightInd w:val="0"/>
        <w:jc w:val="both"/>
        <w:rPr>
          <w:i/>
          <w:iCs/>
        </w:rPr>
      </w:pPr>
    </w:p>
    <w:p w14:paraId="1B5886C7" w14:textId="6B0573EA" w:rsidR="00977AC5" w:rsidRPr="00D50452" w:rsidRDefault="71D637DB" w:rsidP="0759A0C7">
      <w:pPr>
        <w:autoSpaceDE w:val="0"/>
        <w:autoSpaceDN w:val="0"/>
        <w:adjustRightInd w:val="0"/>
        <w:spacing w:before="120" w:after="60"/>
        <w:jc w:val="right"/>
        <w:rPr>
          <w:szCs w:val="24"/>
        </w:rPr>
      </w:pPr>
      <w:r w:rsidRPr="0759A0C7">
        <w:rPr>
          <w:b/>
          <w:bCs/>
          <w:szCs w:val="24"/>
        </w:rPr>
        <w:lastRenderedPageBreak/>
        <w:t>7.pielikums</w:t>
      </w:r>
    </w:p>
    <w:p w14:paraId="23D2A716" w14:textId="0E339D1B" w:rsidR="00977AC5" w:rsidRPr="00D50452" w:rsidRDefault="00977AC5" w:rsidP="0759A0C7">
      <w:pPr>
        <w:autoSpaceDE w:val="0"/>
        <w:autoSpaceDN w:val="0"/>
        <w:adjustRightInd w:val="0"/>
        <w:jc w:val="center"/>
        <w:rPr>
          <w:i/>
          <w:iCs/>
        </w:rPr>
      </w:pPr>
    </w:p>
    <w:p w14:paraId="49E09285" w14:textId="6A0224C7" w:rsidR="00977AC5" w:rsidRPr="00D50452" w:rsidRDefault="71D637DB" w:rsidP="0759A0C7">
      <w:pPr>
        <w:autoSpaceDE w:val="0"/>
        <w:autoSpaceDN w:val="0"/>
        <w:adjustRightInd w:val="0"/>
        <w:spacing w:before="120" w:after="60"/>
        <w:ind w:left="-142"/>
        <w:jc w:val="center"/>
        <w:rPr>
          <w:rFonts w:ascii="Arial" w:eastAsia="Arial" w:hAnsi="Arial" w:cs="Arial"/>
          <w:szCs w:val="24"/>
        </w:rPr>
      </w:pPr>
      <w:r w:rsidRPr="0759A0C7">
        <w:rPr>
          <w:b/>
          <w:bCs/>
          <w:szCs w:val="24"/>
        </w:rPr>
        <w:t>APAKŠUZŅĒMĒJA/ PERSONAS, UZ KURAS IESPĒJĀM PRETENDENTS BALSTĀS, APLIECINĀJUMS</w:t>
      </w:r>
      <w:r w:rsidRPr="0759A0C7">
        <w:rPr>
          <w:rFonts w:ascii="Arial" w:eastAsia="Arial" w:hAnsi="Arial" w:cs="Arial"/>
          <w:b/>
          <w:bCs/>
          <w:szCs w:val="24"/>
        </w:rPr>
        <w:t>*</w:t>
      </w:r>
    </w:p>
    <w:p w14:paraId="77A4A11C" w14:textId="6D7B14DE" w:rsidR="00977AC5" w:rsidRPr="00D50452" w:rsidRDefault="00977AC5" w:rsidP="0759A0C7">
      <w:pPr>
        <w:autoSpaceDE w:val="0"/>
        <w:autoSpaceDN w:val="0"/>
        <w:adjustRightInd w:val="0"/>
        <w:spacing w:before="120" w:after="60"/>
        <w:ind w:left="-142"/>
        <w:jc w:val="center"/>
        <w:rPr>
          <w:rFonts w:ascii="Arial" w:eastAsia="Arial" w:hAnsi="Arial" w:cs="Arial"/>
          <w:b/>
          <w:bCs/>
          <w:szCs w:val="24"/>
        </w:rPr>
      </w:pPr>
    </w:p>
    <w:p w14:paraId="096096E7" w14:textId="5C8D4E55" w:rsidR="00977AC5" w:rsidRPr="00D50452" w:rsidRDefault="71D637DB" w:rsidP="0759A0C7">
      <w:pPr>
        <w:autoSpaceDE w:val="0"/>
        <w:autoSpaceDN w:val="0"/>
        <w:adjustRightInd w:val="0"/>
        <w:spacing w:before="120" w:after="60"/>
        <w:ind w:left="-142"/>
        <w:jc w:val="right"/>
        <w:rPr>
          <w:szCs w:val="24"/>
        </w:rPr>
      </w:pPr>
      <w:r w:rsidRPr="0759A0C7">
        <w:rPr>
          <w:szCs w:val="24"/>
        </w:rPr>
        <w:t>2021. gada __. _________</w:t>
      </w:r>
    </w:p>
    <w:p w14:paraId="36557B6F" w14:textId="76161227" w:rsidR="00977AC5" w:rsidRPr="00D50452" w:rsidRDefault="00977AC5" w:rsidP="0759A0C7">
      <w:pPr>
        <w:autoSpaceDE w:val="0"/>
        <w:autoSpaceDN w:val="0"/>
        <w:adjustRightInd w:val="0"/>
        <w:spacing w:before="120" w:after="60"/>
        <w:ind w:left="-142"/>
        <w:jc w:val="right"/>
        <w:rPr>
          <w:rFonts w:ascii="TimesNewRoman" w:eastAsia="TimesNewRoman" w:hAnsi="TimesNewRoman" w:cs="TimesNewRoman"/>
          <w:szCs w:val="24"/>
        </w:rPr>
      </w:pPr>
    </w:p>
    <w:p w14:paraId="7D6CD518" w14:textId="19C886D3" w:rsidR="00977AC5" w:rsidRPr="00D50452" w:rsidRDefault="733F2BAF" w:rsidP="0759A0C7">
      <w:pPr>
        <w:autoSpaceDE w:val="0"/>
        <w:autoSpaceDN w:val="0"/>
        <w:adjustRightInd w:val="0"/>
        <w:jc w:val="both"/>
        <w:rPr>
          <w:szCs w:val="24"/>
        </w:rPr>
      </w:pPr>
      <w:r w:rsidRPr="0759A0C7">
        <w:rPr>
          <w:szCs w:val="24"/>
        </w:rPr>
        <w:t>Ar šo &lt;</w:t>
      </w:r>
      <w:r w:rsidRPr="0759A0C7">
        <w:rPr>
          <w:i/>
          <w:iCs/>
          <w:szCs w:val="24"/>
        </w:rPr>
        <w:t xml:space="preserve">Apakšuzņēmēja / personas, uz kuras iespējām pretendents balstās nosaukums, reģistrācijas numurs un adrese&gt;* </w:t>
      </w:r>
      <w:r w:rsidRPr="0759A0C7">
        <w:rPr>
          <w:szCs w:val="24"/>
        </w:rPr>
        <w:t>apliecina, ka:</w:t>
      </w:r>
    </w:p>
    <w:p w14:paraId="635C7EFD" w14:textId="09F7BD00" w:rsidR="00977AC5" w:rsidRPr="00D50452" w:rsidRDefault="733F2BAF" w:rsidP="0759A0C7">
      <w:pPr>
        <w:pStyle w:val="Sarakstarindkopa"/>
        <w:numPr>
          <w:ilvl w:val="0"/>
          <w:numId w:val="3"/>
        </w:numPr>
        <w:autoSpaceDE w:val="0"/>
        <w:autoSpaceDN w:val="0"/>
        <w:adjustRightInd w:val="0"/>
        <w:jc w:val="both"/>
        <w:rPr>
          <w:szCs w:val="24"/>
        </w:rPr>
      </w:pPr>
      <w:r w:rsidRPr="0759A0C7">
        <w:rPr>
          <w:szCs w:val="24"/>
        </w:rPr>
        <w:t xml:space="preserve">piekrīt piedalīties Alūksnes Bērnu un jauniešu centra (turpmāk – Pasūtītājs) organizētajā iepirkumā “Fasādes vienkāršota </w:t>
      </w:r>
      <w:r w:rsidR="0ACFED16" w:rsidRPr="0759A0C7">
        <w:rPr>
          <w:szCs w:val="24"/>
        </w:rPr>
        <w:t>atjaunošana Dārza ielā 8E, Alūksnē, Alūksnes novadā</w:t>
      </w:r>
      <w:r w:rsidRPr="0759A0C7">
        <w:rPr>
          <w:szCs w:val="24"/>
        </w:rPr>
        <w:t>” (identifikācijas Nr.</w:t>
      </w:r>
      <w:r w:rsidR="3CBD0EF7" w:rsidRPr="0759A0C7">
        <w:rPr>
          <w:caps/>
          <w:szCs w:val="24"/>
        </w:rPr>
        <w:t xml:space="preserve"> ABJC2021/1</w:t>
      </w:r>
      <w:r w:rsidRPr="0759A0C7">
        <w:rPr>
          <w:szCs w:val="24"/>
        </w:rPr>
        <w:t>) kā /</w:t>
      </w:r>
      <w:r w:rsidRPr="0759A0C7">
        <w:rPr>
          <w:i/>
          <w:iCs/>
          <w:szCs w:val="24"/>
        </w:rPr>
        <w:t>Pretendenta nosaukums, reģistrācijas numurs un adrese</w:t>
      </w:r>
      <w:r w:rsidRPr="0759A0C7">
        <w:rPr>
          <w:szCs w:val="24"/>
        </w:rPr>
        <w:t>/ (turpmāk – pretendents) &lt;</w:t>
      </w:r>
      <w:r w:rsidRPr="0759A0C7">
        <w:rPr>
          <w:i/>
          <w:iCs/>
          <w:szCs w:val="24"/>
        </w:rPr>
        <w:t>apakšuzņēmējs / persona, uz kuras iespējām pretendents balstās&gt;*</w:t>
      </w:r>
      <w:r w:rsidRPr="0759A0C7">
        <w:rPr>
          <w:szCs w:val="24"/>
        </w:rPr>
        <w:t>, kā arī</w:t>
      </w:r>
    </w:p>
    <w:p w14:paraId="00B90266" w14:textId="30448AC0" w:rsidR="00977AC5" w:rsidRPr="00D50452" w:rsidRDefault="00977AC5" w:rsidP="0759A0C7">
      <w:pPr>
        <w:autoSpaceDE w:val="0"/>
        <w:autoSpaceDN w:val="0"/>
        <w:adjustRightInd w:val="0"/>
        <w:jc w:val="both"/>
        <w:rPr>
          <w:szCs w:val="24"/>
        </w:rPr>
      </w:pPr>
    </w:p>
    <w:p w14:paraId="424FE37D" w14:textId="1C9E3463" w:rsidR="00977AC5" w:rsidRPr="00D50452" w:rsidRDefault="733F2BAF" w:rsidP="0759A0C7">
      <w:pPr>
        <w:pStyle w:val="Sarakstarindkopa"/>
        <w:numPr>
          <w:ilvl w:val="0"/>
          <w:numId w:val="3"/>
        </w:numPr>
        <w:autoSpaceDE w:val="0"/>
        <w:autoSpaceDN w:val="0"/>
        <w:adjustRightInd w:val="0"/>
        <w:jc w:val="both"/>
        <w:rPr>
          <w:szCs w:val="24"/>
        </w:rPr>
      </w:pPr>
      <w:r w:rsidRPr="0759A0C7">
        <w:rPr>
          <w:szCs w:val="24"/>
        </w:rPr>
        <w:t>gadījumā, ja ar Pretendentu ir noslēgts iepirkuma līgums, apņemas:</w:t>
      </w:r>
    </w:p>
    <w:p w14:paraId="1ED5C34D" w14:textId="5E4D396B" w:rsidR="00977AC5" w:rsidRPr="00D50452" w:rsidRDefault="00977AC5" w:rsidP="0759A0C7">
      <w:pPr>
        <w:autoSpaceDE w:val="0"/>
        <w:autoSpaceDN w:val="0"/>
        <w:adjustRightInd w:val="0"/>
        <w:ind w:left="1080"/>
        <w:jc w:val="both"/>
        <w:rPr>
          <w:szCs w:val="24"/>
        </w:rPr>
      </w:pPr>
    </w:p>
    <w:p w14:paraId="14D5B128" w14:textId="005B0817" w:rsidR="00977AC5" w:rsidRPr="00D50452" w:rsidRDefault="733F2BAF" w:rsidP="0759A0C7">
      <w:pPr>
        <w:autoSpaceDE w:val="0"/>
        <w:autoSpaceDN w:val="0"/>
        <w:adjustRightInd w:val="0"/>
        <w:ind w:left="709"/>
        <w:jc w:val="both"/>
        <w:rPr>
          <w:szCs w:val="24"/>
        </w:rPr>
      </w:pPr>
      <w:r w:rsidRPr="0759A0C7">
        <w:rPr>
          <w:szCs w:val="24"/>
        </w:rPr>
        <w:t>2.1. veikt norādītos būvdarbus un/vai sniegt pakalpojumus (</w:t>
      </w:r>
      <w:r w:rsidRPr="0759A0C7">
        <w:rPr>
          <w:i/>
          <w:iCs/>
          <w:szCs w:val="24"/>
        </w:rPr>
        <w:t>ja attiecināms</w:t>
      </w:r>
      <w:r w:rsidRPr="0759A0C7">
        <w:rPr>
          <w:szCs w:val="24"/>
        </w:rPr>
        <w:t>)</w:t>
      </w:r>
      <w:r w:rsidRPr="0759A0C7">
        <w:rPr>
          <w:i/>
          <w:iCs/>
          <w:szCs w:val="24"/>
        </w:rPr>
        <w:t xml:space="preserve"> **</w:t>
      </w:r>
      <w:r w:rsidRPr="0759A0C7">
        <w:rPr>
          <w:szCs w:val="24"/>
        </w:rPr>
        <w:t>:</w:t>
      </w:r>
    </w:p>
    <w:p w14:paraId="1AC886FD" w14:textId="7A30E859" w:rsidR="00977AC5" w:rsidRPr="00D50452" w:rsidRDefault="00977AC5" w:rsidP="0759A0C7">
      <w:pPr>
        <w:autoSpaceDE w:val="0"/>
        <w:autoSpaceDN w:val="0"/>
        <w:adjustRightInd w:val="0"/>
        <w:ind w:left="709"/>
        <w:jc w:val="both"/>
        <w:rPr>
          <w:szCs w:val="24"/>
        </w:rPr>
      </w:pPr>
    </w:p>
    <w:p w14:paraId="1AC589D9" w14:textId="44CFEDAA" w:rsidR="00977AC5" w:rsidRPr="00D50452" w:rsidRDefault="733F2BAF" w:rsidP="0759A0C7">
      <w:pPr>
        <w:autoSpaceDE w:val="0"/>
        <w:autoSpaceDN w:val="0"/>
        <w:adjustRightInd w:val="0"/>
        <w:ind w:left="709"/>
        <w:jc w:val="both"/>
        <w:rPr>
          <w:szCs w:val="24"/>
        </w:rPr>
      </w:pPr>
      <w:r w:rsidRPr="0759A0C7">
        <w:rPr>
          <w:szCs w:val="24"/>
        </w:rPr>
        <w:t>/</w:t>
      </w:r>
      <w:r w:rsidRPr="0759A0C7">
        <w:rPr>
          <w:i/>
          <w:iCs/>
          <w:szCs w:val="24"/>
        </w:rPr>
        <w:t xml:space="preserve">īss būvniecības darbu vai sniedzamo pakalpojumu apraksts atbilstoši Apakšuzņēmējiem nododamo darbu sarakstā norādītajam </w:t>
      </w:r>
      <w:r w:rsidRPr="0759A0C7">
        <w:rPr>
          <w:b/>
          <w:bCs/>
          <w:i/>
          <w:iCs/>
          <w:szCs w:val="24"/>
        </w:rPr>
        <w:t>un summa (bez PVN) kādā apmērā darbi tiek nodoti (atbilstoši pretendenta lokālām tāmēm)</w:t>
      </w:r>
      <w:r w:rsidRPr="0759A0C7">
        <w:rPr>
          <w:i/>
          <w:iCs/>
          <w:szCs w:val="24"/>
        </w:rPr>
        <w:t>/</w:t>
      </w:r>
    </w:p>
    <w:p w14:paraId="56B13889" w14:textId="548B26C5" w:rsidR="00977AC5" w:rsidRPr="00D50452" w:rsidRDefault="00977AC5" w:rsidP="0759A0C7">
      <w:pPr>
        <w:autoSpaceDE w:val="0"/>
        <w:autoSpaceDN w:val="0"/>
        <w:adjustRightInd w:val="0"/>
        <w:ind w:left="709"/>
        <w:jc w:val="both"/>
        <w:rPr>
          <w:szCs w:val="24"/>
        </w:rPr>
      </w:pPr>
    </w:p>
    <w:p w14:paraId="2BB8DD2B" w14:textId="48698F0A" w:rsidR="00977AC5" w:rsidRPr="00D50452" w:rsidRDefault="733F2BAF" w:rsidP="0759A0C7">
      <w:pPr>
        <w:autoSpaceDE w:val="0"/>
        <w:autoSpaceDN w:val="0"/>
        <w:adjustRightInd w:val="0"/>
        <w:ind w:left="709"/>
        <w:jc w:val="both"/>
        <w:rPr>
          <w:szCs w:val="24"/>
        </w:rPr>
      </w:pPr>
      <w:r w:rsidRPr="0759A0C7">
        <w:rPr>
          <w:szCs w:val="24"/>
        </w:rPr>
        <w:t>2.2. un nodot pretendentam šādus resursus (</w:t>
      </w:r>
      <w:r w:rsidRPr="0759A0C7">
        <w:rPr>
          <w:i/>
          <w:iCs/>
          <w:szCs w:val="24"/>
        </w:rPr>
        <w:t>ja attiecināms</w:t>
      </w:r>
      <w:r w:rsidRPr="0759A0C7">
        <w:rPr>
          <w:szCs w:val="24"/>
        </w:rPr>
        <w:t>)</w:t>
      </w:r>
      <w:r w:rsidRPr="0759A0C7">
        <w:rPr>
          <w:i/>
          <w:iCs/>
          <w:szCs w:val="24"/>
        </w:rPr>
        <w:t xml:space="preserve"> **</w:t>
      </w:r>
      <w:r w:rsidRPr="0759A0C7">
        <w:rPr>
          <w:szCs w:val="24"/>
        </w:rPr>
        <w:t>:</w:t>
      </w:r>
    </w:p>
    <w:p w14:paraId="428B7B9E" w14:textId="1DE423BA" w:rsidR="00977AC5" w:rsidRPr="00D50452" w:rsidRDefault="00977AC5" w:rsidP="0759A0C7">
      <w:pPr>
        <w:autoSpaceDE w:val="0"/>
        <w:autoSpaceDN w:val="0"/>
        <w:adjustRightInd w:val="0"/>
        <w:ind w:left="709"/>
        <w:jc w:val="both"/>
        <w:rPr>
          <w:szCs w:val="24"/>
        </w:rPr>
      </w:pPr>
    </w:p>
    <w:p w14:paraId="58B1BD3E" w14:textId="68D96380" w:rsidR="00977AC5" w:rsidRPr="00D50452" w:rsidRDefault="733F2BAF" w:rsidP="0759A0C7">
      <w:pPr>
        <w:autoSpaceDE w:val="0"/>
        <w:autoSpaceDN w:val="0"/>
        <w:adjustRightInd w:val="0"/>
        <w:ind w:left="709"/>
        <w:jc w:val="both"/>
        <w:rPr>
          <w:szCs w:val="24"/>
        </w:rPr>
      </w:pPr>
      <w:r w:rsidRPr="0759A0C7">
        <w:rPr>
          <w:szCs w:val="24"/>
        </w:rPr>
        <w:t>/</w:t>
      </w:r>
      <w:r w:rsidRPr="0759A0C7">
        <w:rPr>
          <w:i/>
          <w:iCs/>
          <w:szCs w:val="24"/>
        </w:rPr>
        <w:t>īss Pretendentam nododamo resursu (tehniskais personāls vai institūcijas, kuras iesaistīs būvdarbu veikšanā, vadošais personāls, tehniskais aprīkojums, iekārtas un instrumenti, saimnieciskie un/vai finansiālie rādītāji u.c.) apraksts</w:t>
      </w:r>
      <w:r w:rsidRPr="0759A0C7">
        <w:rPr>
          <w:szCs w:val="24"/>
        </w:rPr>
        <w:t>/.</w:t>
      </w:r>
    </w:p>
    <w:p w14:paraId="41C50DDE" w14:textId="4270F21A" w:rsidR="00977AC5" w:rsidRPr="00D50452" w:rsidRDefault="00977AC5" w:rsidP="0759A0C7">
      <w:pPr>
        <w:autoSpaceDE w:val="0"/>
        <w:autoSpaceDN w:val="0"/>
        <w:adjustRightInd w:val="0"/>
        <w:ind w:left="720"/>
        <w:jc w:val="both"/>
        <w:rPr>
          <w:szCs w:val="24"/>
        </w:rPr>
      </w:pPr>
    </w:p>
    <w:p w14:paraId="0E067317" w14:textId="115331B8" w:rsidR="00977AC5" w:rsidRPr="00D50452" w:rsidRDefault="733F2BAF" w:rsidP="0759A0C7">
      <w:pPr>
        <w:autoSpaceDE w:val="0"/>
        <w:autoSpaceDN w:val="0"/>
        <w:adjustRightInd w:val="0"/>
        <w:ind w:left="720"/>
        <w:jc w:val="both"/>
        <w:rPr>
          <w:szCs w:val="24"/>
        </w:rPr>
      </w:pPr>
      <w:r w:rsidRPr="0759A0C7">
        <w:rPr>
          <w:szCs w:val="24"/>
        </w:rPr>
        <w:t>2.3. būt solidāri atbildīgs par iepirkuma līguma izpildi (</w:t>
      </w:r>
      <w:r w:rsidRPr="0759A0C7">
        <w:rPr>
          <w:i/>
          <w:iCs/>
          <w:szCs w:val="24"/>
        </w:rPr>
        <w:t>ir attiecināms, ja pretendents balstās uz citu personu saimnieciskajām un finansiālajām spējām) **</w:t>
      </w:r>
      <w:r w:rsidRPr="0759A0C7">
        <w:rPr>
          <w:szCs w:val="24"/>
        </w:rPr>
        <w:t>.</w:t>
      </w:r>
    </w:p>
    <w:p w14:paraId="144F58AC" w14:textId="75B358B8" w:rsidR="00977AC5" w:rsidRPr="00D50452" w:rsidRDefault="00977AC5" w:rsidP="0759A0C7">
      <w:pPr>
        <w:autoSpaceDE w:val="0"/>
        <w:autoSpaceDN w:val="0"/>
        <w:adjustRightInd w:val="0"/>
        <w:ind w:left="709"/>
        <w:jc w:val="both"/>
        <w:rPr>
          <w:szCs w:val="24"/>
        </w:rPr>
      </w:pPr>
    </w:p>
    <w:p w14:paraId="294453EC" w14:textId="5F6EB400" w:rsidR="00977AC5" w:rsidRPr="00D50452" w:rsidRDefault="733F2BAF" w:rsidP="0759A0C7">
      <w:pPr>
        <w:autoSpaceDE w:val="0"/>
        <w:autoSpaceDN w:val="0"/>
        <w:adjustRightInd w:val="0"/>
        <w:ind w:left="1134" w:hanging="425"/>
        <w:jc w:val="both"/>
        <w:rPr>
          <w:szCs w:val="24"/>
        </w:rPr>
      </w:pPr>
      <w:r w:rsidRPr="0759A0C7">
        <w:rPr>
          <w:szCs w:val="24"/>
        </w:rPr>
        <w:t>2.4. un nodot pretendentam šādas tehniskās un profesionālās spējas (</w:t>
      </w:r>
      <w:r w:rsidRPr="0759A0C7">
        <w:rPr>
          <w:i/>
          <w:iCs/>
          <w:szCs w:val="24"/>
        </w:rPr>
        <w:t>ja attiecināms</w:t>
      </w:r>
      <w:r w:rsidRPr="0759A0C7">
        <w:rPr>
          <w:szCs w:val="24"/>
        </w:rPr>
        <w:t>):</w:t>
      </w:r>
    </w:p>
    <w:p w14:paraId="27E9C8A5" w14:textId="6E6A2C2B" w:rsidR="00977AC5" w:rsidRPr="00D50452" w:rsidRDefault="733F2BAF" w:rsidP="0759A0C7">
      <w:pPr>
        <w:autoSpaceDE w:val="0"/>
        <w:autoSpaceDN w:val="0"/>
        <w:adjustRightInd w:val="0"/>
        <w:ind w:left="709"/>
        <w:jc w:val="both"/>
        <w:rPr>
          <w:szCs w:val="24"/>
        </w:rPr>
      </w:pPr>
      <w:r w:rsidRPr="0759A0C7">
        <w:rPr>
          <w:i/>
          <w:iCs/>
          <w:szCs w:val="24"/>
        </w:rPr>
        <w:t>/Pretendentam nododamo tehnisko un profesionālo spēju apraksts, kurā norādīts tieši kādu pieredzi uzņēmējs nodot Pretendentam vai uz kādu pieredzi Pretendents balstās, lai apliecinātu savu kvalifikāciju/</w:t>
      </w:r>
    </w:p>
    <w:p w14:paraId="4ADD977C" w14:textId="7D8AF173" w:rsidR="00977AC5" w:rsidRPr="00D50452" w:rsidRDefault="00977AC5" w:rsidP="0759A0C7">
      <w:pPr>
        <w:autoSpaceDE w:val="0"/>
        <w:autoSpaceDN w:val="0"/>
        <w:adjustRightInd w:val="0"/>
        <w:ind w:left="709"/>
        <w:jc w:val="both"/>
        <w:rPr>
          <w:szCs w:val="24"/>
        </w:rPr>
      </w:pPr>
    </w:p>
    <w:p w14:paraId="24176883" w14:textId="72C60F91" w:rsidR="00977AC5" w:rsidRPr="001A3614" w:rsidRDefault="733F2BAF" w:rsidP="0759A0C7">
      <w:pPr>
        <w:autoSpaceDE w:val="0"/>
        <w:autoSpaceDN w:val="0"/>
        <w:adjustRightInd w:val="0"/>
        <w:jc w:val="both"/>
        <w:rPr>
          <w:szCs w:val="24"/>
        </w:rPr>
      </w:pPr>
      <w:r w:rsidRPr="001A3614">
        <w:rPr>
          <w:szCs w:val="24"/>
        </w:rPr>
        <w:t xml:space="preserve">* - norādīt tikai atbilstošo </w:t>
      </w:r>
    </w:p>
    <w:p w14:paraId="26EA742B" w14:textId="1959AE0E" w:rsidR="00977AC5" w:rsidRPr="00D50452" w:rsidRDefault="733F2BAF" w:rsidP="0759A0C7">
      <w:pPr>
        <w:autoSpaceDE w:val="0"/>
        <w:autoSpaceDN w:val="0"/>
        <w:adjustRightInd w:val="0"/>
        <w:jc w:val="both"/>
        <w:rPr>
          <w:szCs w:val="24"/>
        </w:rPr>
      </w:pPr>
      <w:r w:rsidRPr="0759A0C7">
        <w:rPr>
          <w:i/>
          <w:iCs/>
          <w:szCs w:val="24"/>
        </w:rPr>
        <w:t xml:space="preserve">** </w:t>
      </w:r>
      <w:r w:rsidRPr="0759A0C7">
        <w:rPr>
          <w:szCs w:val="24"/>
        </w:rPr>
        <w:t>- norādīt tikai, ja attiecināms</w:t>
      </w:r>
    </w:p>
    <w:p w14:paraId="5BE0F979" w14:textId="69A46866" w:rsidR="00977AC5" w:rsidRPr="00D50452" w:rsidRDefault="00977AC5" w:rsidP="0759A0C7">
      <w:pPr>
        <w:autoSpaceDE w:val="0"/>
        <w:autoSpaceDN w:val="0"/>
        <w:adjustRightInd w:val="0"/>
        <w:ind w:left="720"/>
        <w:jc w:val="both"/>
        <w:rPr>
          <w:szCs w:val="24"/>
        </w:rPr>
      </w:pPr>
    </w:p>
    <w:p w14:paraId="7622C53A" w14:textId="74F15A75" w:rsidR="00977AC5" w:rsidRPr="00D50452" w:rsidRDefault="2D96F361" w:rsidP="0759A0C7">
      <w:pPr>
        <w:autoSpaceDE w:val="0"/>
        <w:autoSpaceDN w:val="0"/>
        <w:adjustRightInd w:val="0"/>
        <w:rPr>
          <w:szCs w:val="24"/>
        </w:rPr>
      </w:pPr>
      <w:r w:rsidRPr="0759A0C7">
        <w:rPr>
          <w:szCs w:val="24"/>
        </w:rPr>
        <w:t>Apakšuzņēmēja vai personas, uz kuras iespējām</w:t>
      </w:r>
    </w:p>
    <w:p w14:paraId="7338C5A1" w14:textId="381477CA" w:rsidR="00977AC5" w:rsidRPr="00D50452" w:rsidRDefault="2D96F361" w:rsidP="0759A0C7">
      <w:pPr>
        <w:autoSpaceDE w:val="0"/>
        <w:autoSpaceDN w:val="0"/>
        <w:adjustRightInd w:val="0"/>
        <w:rPr>
          <w:szCs w:val="24"/>
        </w:rPr>
      </w:pPr>
      <w:r w:rsidRPr="0759A0C7">
        <w:rPr>
          <w:szCs w:val="24"/>
        </w:rPr>
        <w:t>Balstās pārstāvēt tiesīgās personas paraksts:       ______________________________</w:t>
      </w:r>
    </w:p>
    <w:p w14:paraId="32BBBAF2" w14:textId="3C8DABA1" w:rsidR="00977AC5" w:rsidRPr="00D50452" w:rsidRDefault="00977AC5" w:rsidP="0759A0C7">
      <w:pPr>
        <w:autoSpaceDE w:val="0"/>
        <w:autoSpaceDN w:val="0"/>
        <w:adjustRightInd w:val="0"/>
        <w:rPr>
          <w:szCs w:val="24"/>
        </w:rPr>
      </w:pPr>
    </w:p>
    <w:p w14:paraId="4FE6977A" w14:textId="7C2745F6" w:rsidR="00977AC5" w:rsidRPr="00D50452" w:rsidRDefault="2D96F361" w:rsidP="0759A0C7">
      <w:pPr>
        <w:autoSpaceDE w:val="0"/>
        <w:autoSpaceDN w:val="0"/>
        <w:adjustRightInd w:val="0"/>
        <w:rPr>
          <w:szCs w:val="24"/>
        </w:rPr>
      </w:pPr>
      <w:r w:rsidRPr="0759A0C7">
        <w:rPr>
          <w:szCs w:val="24"/>
        </w:rPr>
        <w:t>Amats, vārds uzvārds:                                         ______________________________</w:t>
      </w:r>
    </w:p>
    <w:p w14:paraId="3FDC5E8B" w14:textId="250F785E" w:rsidR="00977AC5" w:rsidRPr="00D50452" w:rsidRDefault="00977AC5" w:rsidP="0759A0C7">
      <w:pPr>
        <w:autoSpaceDE w:val="0"/>
        <w:autoSpaceDN w:val="0"/>
        <w:adjustRightInd w:val="0"/>
        <w:rPr>
          <w:szCs w:val="24"/>
        </w:rPr>
      </w:pPr>
    </w:p>
    <w:p w14:paraId="57FE2729" w14:textId="47F9C632" w:rsidR="00977AC5" w:rsidRPr="00D50452" w:rsidRDefault="00977AC5" w:rsidP="0759A0C7">
      <w:pPr>
        <w:autoSpaceDE w:val="0"/>
        <w:autoSpaceDN w:val="0"/>
        <w:adjustRightInd w:val="0"/>
        <w:spacing w:before="120" w:after="60"/>
        <w:ind w:left="-142"/>
        <w:jc w:val="both"/>
        <w:rPr>
          <w:rFonts w:ascii="TimesNewRoman" w:eastAsia="TimesNewRoman" w:hAnsi="TimesNewRoman" w:cs="TimesNewRoman"/>
          <w:szCs w:val="24"/>
        </w:rPr>
      </w:pPr>
    </w:p>
    <w:tbl>
      <w:tblPr>
        <w:tblW w:w="0" w:type="auto"/>
        <w:tblLayout w:type="fixed"/>
        <w:tblLook w:val="04A0" w:firstRow="1" w:lastRow="0" w:firstColumn="1" w:lastColumn="0" w:noHBand="0" w:noVBand="1"/>
      </w:tblPr>
      <w:tblGrid>
        <w:gridCol w:w="345"/>
      </w:tblGrid>
      <w:tr w:rsidR="0759A0C7" w14:paraId="71ED8DE5" w14:textId="77777777" w:rsidTr="0759A0C7">
        <w:tc>
          <w:tcPr>
            <w:tcW w:w="345" w:type="dxa"/>
          </w:tcPr>
          <w:p w14:paraId="1D32CEF4" w14:textId="3C69C69B" w:rsidR="0759A0C7" w:rsidRDefault="0759A0C7" w:rsidP="0759A0C7">
            <w:pPr>
              <w:jc w:val="both"/>
              <w:rPr>
                <w:i/>
                <w:iCs/>
                <w:szCs w:val="24"/>
              </w:rPr>
            </w:pPr>
          </w:p>
        </w:tc>
      </w:tr>
      <w:tr w:rsidR="0759A0C7" w14:paraId="25787564" w14:textId="77777777" w:rsidTr="0759A0C7">
        <w:tc>
          <w:tcPr>
            <w:tcW w:w="345" w:type="dxa"/>
          </w:tcPr>
          <w:p w14:paraId="75A0A25A" w14:textId="7461436D" w:rsidR="0759A0C7" w:rsidRDefault="0759A0C7" w:rsidP="0759A0C7">
            <w:pPr>
              <w:jc w:val="both"/>
              <w:rPr>
                <w:i/>
                <w:iCs/>
                <w:szCs w:val="24"/>
              </w:rPr>
            </w:pPr>
          </w:p>
        </w:tc>
      </w:tr>
      <w:tr w:rsidR="0759A0C7" w14:paraId="1B3EAEA0" w14:textId="77777777" w:rsidTr="0759A0C7">
        <w:tc>
          <w:tcPr>
            <w:tcW w:w="345" w:type="dxa"/>
          </w:tcPr>
          <w:p w14:paraId="2D0B7BEF" w14:textId="2EB2D96F" w:rsidR="0759A0C7" w:rsidRDefault="0759A0C7" w:rsidP="0759A0C7">
            <w:pPr>
              <w:jc w:val="both"/>
              <w:rPr>
                <w:szCs w:val="24"/>
              </w:rPr>
            </w:pPr>
          </w:p>
        </w:tc>
      </w:tr>
    </w:tbl>
    <w:p w14:paraId="0F4DD919" w14:textId="0FE512F9" w:rsidR="00977AC5" w:rsidRPr="00D50452" w:rsidRDefault="51F4E18F" w:rsidP="008D068D">
      <w:pPr>
        <w:tabs>
          <w:tab w:val="right" w:leader="dot" w:pos="9360"/>
        </w:tabs>
        <w:autoSpaceDE w:val="0"/>
        <w:autoSpaceDN w:val="0"/>
        <w:adjustRightInd w:val="0"/>
        <w:jc w:val="right"/>
        <w:rPr>
          <w:b/>
          <w:bCs/>
        </w:rPr>
      </w:pPr>
      <w:r w:rsidRPr="0759A0C7">
        <w:rPr>
          <w:b/>
          <w:bCs/>
        </w:rPr>
        <w:t>8</w:t>
      </w:r>
      <w:r w:rsidR="6A369D35" w:rsidRPr="0759A0C7">
        <w:rPr>
          <w:b/>
          <w:bCs/>
        </w:rPr>
        <w:t>.pielikums</w:t>
      </w:r>
    </w:p>
    <w:p w14:paraId="508F27E8" w14:textId="77777777" w:rsidR="00054CE1" w:rsidRPr="00D50452" w:rsidRDefault="00054CE1" w:rsidP="00054CE1">
      <w:pPr>
        <w:spacing w:after="200"/>
        <w:jc w:val="right"/>
        <w:rPr>
          <w:b/>
          <w:i/>
          <w:iCs/>
          <w:noProof w:val="0"/>
          <w:szCs w:val="24"/>
          <w:lang w:val="en-US"/>
        </w:rPr>
      </w:pPr>
      <w:r w:rsidRPr="00D50452">
        <w:rPr>
          <w:b/>
          <w:i/>
          <w:iCs/>
          <w:noProof w:val="0"/>
          <w:szCs w:val="24"/>
          <w:lang w:val="en-US"/>
        </w:rPr>
        <w:t>LĪGUMA PROJEKTS</w:t>
      </w:r>
    </w:p>
    <w:p w14:paraId="317113CA" w14:textId="3A860684" w:rsidR="00942361" w:rsidRPr="00D50452" w:rsidRDefault="2F0E204F" w:rsidP="0759A0C7">
      <w:pPr>
        <w:autoSpaceDE w:val="0"/>
        <w:autoSpaceDN w:val="0"/>
        <w:adjustRightInd w:val="0"/>
        <w:jc w:val="center"/>
        <w:rPr>
          <w:b/>
          <w:bCs/>
          <w:noProof w:val="0"/>
          <w:sz w:val="16"/>
          <w:szCs w:val="16"/>
          <w:lang w:eastAsia="en-US"/>
        </w:rPr>
      </w:pPr>
      <w:r w:rsidRPr="0759A0C7">
        <w:rPr>
          <w:b/>
          <w:bCs/>
          <w:noProof w:val="0"/>
          <w:sz w:val="28"/>
          <w:szCs w:val="28"/>
          <w:lang w:eastAsia="en-US"/>
        </w:rPr>
        <w:t>B</w:t>
      </w:r>
      <w:r w:rsidRPr="0759A0C7">
        <w:rPr>
          <w:rFonts w:ascii="TimesNewRoman,BoldItalic" w:eastAsia="TimesNewRoman,BoldItalic" w:cs="TimesNewRoman,BoldItalic"/>
          <w:b/>
          <w:bCs/>
          <w:noProof w:val="0"/>
          <w:sz w:val="28"/>
          <w:szCs w:val="28"/>
          <w:lang w:eastAsia="en-US"/>
        </w:rPr>
        <w:t>Ū</w:t>
      </w:r>
      <w:r w:rsidRPr="0759A0C7">
        <w:rPr>
          <w:b/>
          <w:bCs/>
          <w:noProof w:val="0"/>
          <w:sz w:val="28"/>
          <w:szCs w:val="28"/>
          <w:lang w:eastAsia="en-US"/>
        </w:rPr>
        <w:t>VDARBU L</w:t>
      </w:r>
      <w:r w:rsidRPr="0759A0C7">
        <w:rPr>
          <w:rFonts w:ascii="TimesNewRoman,BoldItalic" w:eastAsia="TimesNewRoman,BoldItalic" w:cs="TimesNewRoman,BoldItalic"/>
          <w:b/>
          <w:bCs/>
          <w:noProof w:val="0"/>
          <w:sz w:val="28"/>
          <w:szCs w:val="28"/>
          <w:lang w:eastAsia="en-US"/>
        </w:rPr>
        <w:t>Ī</w:t>
      </w:r>
      <w:r w:rsidRPr="0759A0C7">
        <w:rPr>
          <w:b/>
          <w:bCs/>
          <w:noProof w:val="0"/>
          <w:sz w:val="28"/>
          <w:szCs w:val="28"/>
          <w:lang w:eastAsia="en-US"/>
        </w:rPr>
        <w:t>GUMS A</w:t>
      </w:r>
      <w:r w:rsidR="40384B51" w:rsidRPr="0759A0C7">
        <w:rPr>
          <w:b/>
          <w:bCs/>
          <w:noProof w:val="0"/>
          <w:sz w:val="28"/>
          <w:szCs w:val="28"/>
          <w:lang w:eastAsia="en-US"/>
        </w:rPr>
        <w:t>BJC</w:t>
      </w:r>
      <w:r w:rsidRPr="0759A0C7">
        <w:rPr>
          <w:b/>
          <w:bCs/>
          <w:noProof w:val="0"/>
          <w:sz w:val="28"/>
          <w:szCs w:val="28"/>
          <w:lang w:eastAsia="en-US"/>
        </w:rPr>
        <w:t>/</w:t>
      </w:r>
      <w:r w:rsidRPr="0759A0C7">
        <w:rPr>
          <w:b/>
          <w:bCs/>
          <w:noProof w:val="0"/>
          <w:sz w:val="16"/>
          <w:szCs w:val="16"/>
          <w:lang w:eastAsia="en-US"/>
        </w:rPr>
        <w:t>___________________________</w:t>
      </w:r>
    </w:p>
    <w:p w14:paraId="5A1100D3" w14:textId="6D0D30B5" w:rsidR="00942361" w:rsidRPr="00D50452" w:rsidRDefault="2F0E204F" w:rsidP="0759A0C7">
      <w:pPr>
        <w:autoSpaceDE w:val="0"/>
        <w:autoSpaceDN w:val="0"/>
        <w:adjustRightInd w:val="0"/>
        <w:jc w:val="center"/>
        <w:rPr>
          <w:noProof w:val="0"/>
          <w:lang w:eastAsia="en-US"/>
        </w:rPr>
      </w:pPr>
      <w:r w:rsidRPr="0759A0C7">
        <w:rPr>
          <w:noProof w:val="0"/>
          <w:lang w:eastAsia="en-US"/>
        </w:rPr>
        <w:t>par būvdarbu veikšanu objektā “</w:t>
      </w:r>
      <w:r w:rsidR="3692323A" w:rsidRPr="0759A0C7">
        <w:rPr>
          <w:noProof w:val="0"/>
          <w:lang w:eastAsia="en-US"/>
        </w:rPr>
        <w:t>Fasādes vienkāršota atjaunošana Dārza ielā 8E, Alūksnē</w:t>
      </w:r>
      <w:r w:rsidRPr="0759A0C7">
        <w:rPr>
          <w:noProof w:val="0"/>
          <w:lang w:eastAsia="en-US"/>
        </w:rPr>
        <w:t xml:space="preserve">, Alūksnes novadā” </w:t>
      </w:r>
    </w:p>
    <w:p w14:paraId="595993B0" w14:textId="77777777" w:rsidR="00942361" w:rsidRPr="00D50452" w:rsidRDefault="00942361" w:rsidP="00942361">
      <w:pPr>
        <w:autoSpaceDE w:val="0"/>
        <w:autoSpaceDN w:val="0"/>
        <w:adjustRightInd w:val="0"/>
        <w:jc w:val="center"/>
        <w:rPr>
          <w:bCs/>
          <w:iCs/>
          <w:noProof w:val="0"/>
          <w:szCs w:val="24"/>
          <w:lang w:eastAsia="en-US"/>
        </w:rPr>
      </w:pPr>
    </w:p>
    <w:p w14:paraId="5C83BC80" w14:textId="77777777" w:rsidR="00942361" w:rsidRPr="00D50452" w:rsidRDefault="00942361" w:rsidP="00942361">
      <w:pPr>
        <w:tabs>
          <w:tab w:val="left" w:pos="5387"/>
        </w:tabs>
        <w:autoSpaceDE w:val="0"/>
        <w:autoSpaceDN w:val="0"/>
        <w:adjustRightInd w:val="0"/>
        <w:jc w:val="both"/>
        <w:rPr>
          <w:noProof w:val="0"/>
          <w:szCs w:val="24"/>
          <w:lang w:eastAsia="en-US"/>
        </w:rPr>
      </w:pPr>
      <w:r w:rsidRPr="00D50452">
        <w:rPr>
          <w:noProof w:val="0"/>
          <w:szCs w:val="24"/>
          <w:lang w:eastAsia="en-US"/>
        </w:rPr>
        <w:t xml:space="preserve">Alūksnē, </w:t>
      </w:r>
      <w:r w:rsidRPr="00D50452">
        <w:rPr>
          <w:noProof w:val="0"/>
          <w:szCs w:val="24"/>
          <w:lang w:eastAsia="en-US"/>
        </w:rPr>
        <w:tab/>
      </w:r>
      <w:r w:rsidRPr="00D50452">
        <w:rPr>
          <w:i/>
          <w:noProof w:val="0"/>
          <w:szCs w:val="24"/>
          <w:lang w:eastAsia="en-US"/>
        </w:rPr>
        <w:t>&lt;gads&gt;</w:t>
      </w:r>
      <w:r w:rsidRPr="00D50452">
        <w:rPr>
          <w:bCs/>
          <w:i/>
          <w:noProof w:val="0"/>
          <w:szCs w:val="24"/>
          <w:lang w:eastAsia="en-US"/>
        </w:rPr>
        <w:t xml:space="preserve">.gada </w:t>
      </w:r>
      <w:r w:rsidRPr="00D50452">
        <w:rPr>
          <w:i/>
          <w:noProof w:val="0"/>
          <w:szCs w:val="24"/>
          <w:lang w:eastAsia="en-US"/>
        </w:rPr>
        <w:t>&lt;datums&gt;</w:t>
      </w:r>
      <w:r w:rsidRPr="00D50452">
        <w:rPr>
          <w:bCs/>
          <w:i/>
          <w:noProof w:val="0"/>
          <w:szCs w:val="24"/>
          <w:lang w:eastAsia="en-US"/>
        </w:rPr>
        <w:t>.</w:t>
      </w:r>
      <w:r w:rsidRPr="00D50452">
        <w:rPr>
          <w:i/>
          <w:noProof w:val="0"/>
          <w:szCs w:val="24"/>
          <w:lang w:eastAsia="en-US"/>
        </w:rPr>
        <w:t>&lt;mēnesis&gt;</w:t>
      </w:r>
    </w:p>
    <w:p w14:paraId="44E3541D" w14:textId="77777777" w:rsidR="00942361" w:rsidRPr="00D50452" w:rsidRDefault="00942361" w:rsidP="00942361">
      <w:pPr>
        <w:autoSpaceDE w:val="0"/>
        <w:autoSpaceDN w:val="0"/>
        <w:adjustRightInd w:val="0"/>
        <w:ind w:firstLine="567"/>
        <w:jc w:val="both"/>
        <w:rPr>
          <w:b/>
          <w:bCs/>
          <w:i/>
          <w:iCs/>
          <w:noProof w:val="0"/>
          <w:szCs w:val="24"/>
          <w:lang w:eastAsia="en-US"/>
        </w:rPr>
      </w:pPr>
    </w:p>
    <w:p w14:paraId="601EBFAA" w14:textId="602967C6" w:rsidR="00942361" w:rsidRPr="00D50452" w:rsidRDefault="01B18D1C" w:rsidP="0759A0C7">
      <w:pPr>
        <w:widowControl w:val="0"/>
        <w:ind w:firstLine="567"/>
        <w:jc w:val="both"/>
        <w:rPr>
          <w:noProof w:val="0"/>
          <w:lang w:eastAsia="en-US"/>
        </w:rPr>
      </w:pPr>
      <w:r w:rsidRPr="0759A0C7">
        <w:rPr>
          <w:b/>
          <w:bCs/>
          <w:noProof w:val="0"/>
          <w:szCs w:val="24"/>
        </w:rPr>
        <w:t xml:space="preserve">Alūksnes novada pašvaldības, </w:t>
      </w:r>
      <w:r w:rsidRPr="0759A0C7">
        <w:rPr>
          <w:noProof w:val="0"/>
          <w:szCs w:val="24"/>
        </w:rPr>
        <w:t xml:space="preserve">reģistrācijas numurs 90000018622, izglītības iestāde </w:t>
      </w:r>
      <w:r w:rsidR="2F0E204F" w:rsidRPr="0759A0C7">
        <w:rPr>
          <w:b/>
          <w:bCs/>
          <w:noProof w:val="0"/>
          <w:lang w:eastAsia="en-US"/>
        </w:rPr>
        <w:t xml:space="preserve">Alūksnes </w:t>
      </w:r>
      <w:r w:rsidR="6FEC3959" w:rsidRPr="0759A0C7">
        <w:rPr>
          <w:b/>
          <w:bCs/>
          <w:noProof w:val="0"/>
          <w:lang w:eastAsia="en-US"/>
        </w:rPr>
        <w:t>Bērnu un jauniešu centr</w:t>
      </w:r>
      <w:r w:rsidR="62503210" w:rsidRPr="0759A0C7">
        <w:rPr>
          <w:b/>
          <w:bCs/>
          <w:noProof w:val="0"/>
          <w:lang w:eastAsia="en-US"/>
        </w:rPr>
        <w:t>s</w:t>
      </w:r>
      <w:r w:rsidR="2F0E204F" w:rsidRPr="0759A0C7">
        <w:rPr>
          <w:noProof w:val="0"/>
          <w:lang w:eastAsia="en-US"/>
        </w:rPr>
        <w:t>, reģistrācijas numurs 9</w:t>
      </w:r>
      <w:r w:rsidR="58D24049" w:rsidRPr="0759A0C7">
        <w:rPr>
          <w:noProof w:val="0"/>
          <w:lang w:eastAsia="en-US"/>
        </w:rPr>
        <w:t>0001386811</w:t>
      </w:r>
      <w:r w:rsidR="2F0E204F" w:rsidRPr="0759A0C7">
        <w:rPr>
          <w:noProof w:val="0"/>
          <w:lang w:eastAsia="en-US"/>
        </w:rPr>
        <w:t xml:space="preserve">, turpmāk – Pasūtītājs, kuras vārdā saskaņā ar Alūksnes </w:t>
      </w:r>
      <w:r w:rsidR="16FDCC30" w:rsidRPr="0759A0C7">
        <w:rPr>
          <w:noProof w:val="0"/>
          <w:lang w:eastAsia="en-US"/>
        </w:rPr>
        <w:t>Bērnu un jauniešu centra</w:t>
      </w:r>
      <w:r w:rsidR="2F0E204F" w:rsidRPr="0759A0C7">
        <w:rPr>
          <w:noProof w:val="0"/>
          <w:lang w:eastAsia="en-US"/>
        </w:rPr>
        <w:t xml:space="preserve"> nolikumu rīkojas tās </w:t>
      </w:r>
      <w:r w:rsidR="2F0E204F" w:rsidRPr="0759A0C7">
        <w:rPr>
          <w:i/>
          <w:iCs/>
          <w:noProof w:val="0"/>
          <w:lang w:eastAsia="en-US"/>
        </w:rPr>
        <w:t>&lt;amatpersonas amats un vārds, uzvārds&gt;</w:t>
      </w:r>
      <w:r w:rsidR="2F0E204F" w:rsidRPr="0759A0C7">
        <w:rPr>
          <w:noProof w:val="0"/>
          <w:lang w:eastAsia="en-US"/>
        </w:rPr>
        <w:t>, un</w:t>
      </w:r>
    </w:p>
    <w:p w14:paraId="16ABC283" w14:textId="77777777" w:rsidR="00942361" w:rsidRPr="00D50452" w:rsidRDefault="00942361" w:rsidP="00942361">
      <w:pPr>
        <w:keepNext/>
        <w:widowControl w:val="0"/>
        <w:ind w:firstLine="567"/>
        <w:jc w:val="both"/>
        <w:rPr>
          <w:b/>
          <w:noProof w:val="0"/>
          <w:szCs w:val="24"/>
          <w:lang w:eastAsia="en-US"/>
        </w:rPr>
      </w:pPr>
      <w:r w:rsidRPr="00D50452">
        <w:rPr>
          <w:i/>
          <w:noProof w:val="0"/>
          <w:szCs w:val="24"/>
          <w:lang w:eastAsia="en-US"/>
        </w:rPr>
        <w:t>&lt;</w:t>
      </w:r>
      <w:r w:rsidRPr="00D50452">
        <w:rPr>
          <w:b/>
          <w:i/>
          <w:noProof w:val="0"/>
          <w:szCs w:val="24"/>
          <w:lang w:eastAsia="en-US"/>
        </w:rPr>
        <w:t>būvkomersanta nosaukums</w:t>
      </w:r>
      <w:r w:rsidRPr="00D50452">
        <w:rPr>
          <w:i/>
          <w:noProof w:val="0"/>
          <w:szCs w:val="24"/>
          <w:lang w:eastAsia="en-US"/>
        </w:rPr>
        <w:t>&gt;</w:t>
      </w:r>
      <w:r w:rsidRPr="00D50452">
        <w:rPr>
          <w:noProof w:val="0"/>
          <w:szCs w:val="24"/>
          <w:lang w:eastAsia="en-US"/>
        </w:rPr>
        <w:t xml:space="preserve">, reģistrācijas </w:t>
      </w:r>
      <w:bookmarkStart w:id="20" w:name="_Hlk499642861"/>
      <w:r w:rsidRPr="00D50452">
        <w:rPr>
          <w:noProof w:val="0"/>
          <w:szCs w:val="24"/>
          <w:lang w:eastAsia="en-US"/>
        </w:rPr>
        <w:t>Nr.</w:t>
      </w:r>
      <w:r w:rsidRPr="00D50452">
        <w:rPr>
          <w:i/>
          <w:noProof w:val="0"/>
          <w:szCs w:val="24"/>
          <w:lang w:eastAsia="en-US"/>
        </w:rPr>
        <w:t>&lt;numurs&gt;</w:t>
      </w:r>
      <w:bookmarkEnd w:id="20"/>
      <w:r w:rsidRPr="00D50452">
        <w:rPr>
          <w:noProof w:val="0"/>
          <w:szCs w:val="24"/>
          <w:lang w:eastAsia="en-US"/>
        </w:rPr>
        <w:t xml:space="preserve">, turpmāk – Uzņēmējs, kura vārdā saskaņā ar </w:t>
      </w:r>
      <w:r w:rsidRPr="00D50452">
        <w:rPr>
          <w:i/>
          <w:noProof w:val="0"/>
          <w:szCs w:val="24"/>
          <w:lang w:eastAsia="en-US"/>
        </w:rPr>
        <w:t>&lt;pilnvarojums&gt;</w:t>
      </w:r>
      <w:r w:rsidRPr="00D50452">
        <w:rPr>
          <w:noProof w:val="0"/>
          <w:szCs w:val="24"/>
          <w:lang w:eastAsia="en-US"/>
        </w:rPr>
        <w:t xml:space="preserve"> rīkojas tā/-s </w:t>
      </w:r>
      <w:r w:rsidRPr="00D50452">
        <w:rPr>
          <w:i/>
          <w:noProof w:val="0"/>
          <w:szCs w:val="24"/>
          <w:lang w:eastAsia="en-US"/>
        </w:rPr>
        <w:t>&lt;amatpersonas amats un vārds, uzvārds&gt;</w:t>
      </w:r>
      <w:r w:rsidRPr="00D50452">
        <w:rPr>
          <w:noProof w:val="0"/>
          <w:szCs w:val="24"/>
          <w:lang w:eastAsia="en-US"/>
        </w:rPr>
        <w:t>,</w:t>
      </w:r>
    </w:p>
    <w:p w14:paraId="5651E8B1" w14:textId="77777777" w:rsidR="00942361" w:rsidRPr="00D50452" w:rsidRDefault="00942361" w:rsidP="00942361">
      <w:pPr>
        <w:keepNext/>
        <w:widowControl w:val="0"/>
        <w:ind w:firstLine="567"/>
        <w:jc w:val="both"/>
        <w:rPr>
          <w:noProof w:val="0"/>
          <w:szCs w:val="24"/>
          <w:lang w:eastAsia="en-US"/>
        </w:rPr>
      </w:pPr>
      <w:r w:rsidRPr="00D50452">
        <w:rPr>
          <w:noProof w:val="0"/>
          <w:szCs w:val="24"/>
          <w:lang w:eastAsia="en-US"/>
        </w:rPr>
        <w:t xml:space="preserve">pamatojoties uz Publisko iepirkumu likuma 9. panta noteiktajā kārtībā veiktu iepirkumu </w:t>
      </w:r>
      <w:bookmarkStart w:id="21" w:name="_Hlk514931501"/>
      <w:r w:rsidRPr="00D50452">
        <w:rPr>
          <w:i/>
          <w:noProof w:val="0"/>
          <w:szCs w:val="24"/>
          <w:lang w:eastAsia="en-US"/>
        </w:rPr>
        <w:t>&lt;nosaukums&gt;</w:t>
      </w:r>
      <w:r w:rsidRPr="00D50452">
        <w:rPr>
          <w:noProof w:val="0"/>
          <w:szCs w:val="24"/>
          <w:lang w:eastAsia="en-US"/>
        </w:rPr>
        <w:t xml:space="preserve"> </w:t>
      </w:r>
      <w:bookmarkEnd w:id="21"/>
      <w:r w:rsidRPr="00D50452">
        <w:rPr>
          <w:noProof w:val="0"/>
          <w:szCs w:val="24"/>
          <w:lang w:eastAsia="en-US"/>
        </w:rPr>
        <w:t xml:space="preserve">(identifikācijas Nr. </w:t>
      </w:r>
      <w:bookmarkStart w:id="22" w:name="_Hlk29542324"/>
      <w:r w:rsidRPr="00D50452">
        <w:rPr>
          <w:i/>
          <w:noProof w:val="0"/>
          <w:szCs w:val="24"/>
          <w:lang w:eastAsia="en-US"/>
        </w:rPr>
        <w:t>&lt;numurs&gt;</w:t>
      </w:r>
      <w:r w:rsidRPr="00D50452">
        <w:rPr>
          <w:noProof w:val="0"/>
          <w:szCs w:val="24"/>
          <w:lang w:eastAsia="en-US"/>
        </w:rPr>
        <w:t xml:space="preserve">), </w:t>
      </w:r>
      <w:bookmarkEnd w:id="22"/>
      <w:r w:rsidRPr="00D50452">
        <w:rPr>
          <w:noProof w:val="0"/>
          <w:szCs w:val="24"/>
          <w:lang w:eastAsia="en-US"/>
        </w:rPr>
        <w:t>turpmāk – Iepirkums, un Uzņēmēja iesniegto piedāvājumu, noslēdz šo līgumu:</w:t>
      </w:r>
    </w:p>
    <w:p w14:paraId="1F58A49F" w14:textId="77777777" w:rsidR="00942361" w:rsidRPr="00D50452" w:rsidRDefault="00942361" w:rsidP="00942361">
      <w:pPr>
        <w:autoSpaceDE w:val="0"/>
        <w:autoSpaceDN w:val="0"/>
        <w:adjustRightInd w:val="0"/>
        <w:jc w:val="both"/>
        <w:rPr>
          <w:noProof w:val="0"/>
          <w:szCs w:val="24"/>
          <w:lang w:eastAsia="en-US"/>
        </w:rPr>
      </w:pPr>
    </w:p>
    <w:p w14:paraId="26B024D5" w14:textId="77777777" w:rsidR="00942361" w:rsidRPr="00D50452" w:rsidRDefault="00942361" w:rsidP="00942361">
      <w:pPr>
        <w:numPr>
          <w:ilvl w:val="0"/>
          <w:numId w:val="28"/>
        </w:numPr>
        <w:autoSpaceDE w:val="0"/>
        <w:autoSpaceDN w:val="0"/>
        <w:adjustRightInd w:val="0"/>
        <w:ind w:left="284" w:hanging="284"/>
        <w:contextualSpacing/>
        <w:jc w:val="center"/>
        <w:rPr>
          <w:rFonts w:eastAsia="Calibri"/>
          <w:b/>
          <w:bCs/>
          <w:iCs/>
          <w:noProof w:val="0"/>
          <w:szCs w:val="24"/>
          <w:lang w:eastAsia="en-US"/>
        </w:rPr>
      </w:pPr>
      <w:bookmarkStart w:id="23" w:name="_Ref487460189"/>
      <w:r w:rsidRPr="00D50452">
        <w:rPr>
          <w:rFonts w:eastAsia="Calibri"/>
          <w:b/>
          <w:bCs/>
          <w:iCs/>
          <w:noProof w:val="0"/>
          <w:szCs w:val="24"/>
          <w:lang w:eastAsia="en-US"/>
        </w:rPr>
        <w:t>L</w:t>
      </w:r>
      <w:r w:rsidRPr="00D50452">
        <w:rPr>
          <w:rFonts w:ascii="TimesNewRoman,BoldItalic" w:eastAsia="TimesNewRoman,BoldItalic" w:cs="TimesNewRoman,BoldItalic"/>
          <w:b/>
          <w:bCs/>
          <w:iCs/>
          <w:noProof w:val="0"/>
          <w:szCs w:val="24"/>
          <w:lang w:eastAsia="en-US"/>
        </w:rPr>
        <w:t>ī</w:t>
      </w:r>
      <w:r w:rsidRPr="00D50452">
        <w:rPr>
          <w:rFonts w:eastAsia="Calibri"/>
          <w:b/>
          <w:bCs/>
          <w:iCs/>
          <w:noProof w:val="0"/>
          <w:szCs w:val="24"/>
          <w:lang w:eastAsia="en-US"/>
        </w:rPr>
        <w:t>guma priekšmets, izpildes termiņš un nodrošinājums</w:t>
      </w:r>
      <w:bookmarkEnd w:id="23"/>
    </w:p>
    <w:p w14:paraId="4E81B447" w14:textId="3CD788DB" w:rsidR="00942361" w:rsidRPr="00D50452" w:rsidRDefault="2F0E204F" w:rsidP="0759A0C7">
      <w:pPr>
        <w:numPr>
          <w:ilvl w:val="1"/>
          <w:numId w:val="28"/>
        </w:numPr>
        <w:ind w:left="426" w:hanging="426"/>
        <w:contextualSpacing/>
        <w:jc w:val="both"/>
        <w:rPr>
          <w:noProof w:val="0"/>
          <w:szCs w:val="24"/>
          <w:lang w:eastAsia="en-US"/>
        </w:rPr>
      </w:pPr>
      <w:r w:rsidRPr="0759A0C7">
        <w:rPr>
          <w:rFonts w:eastAsia="Calibri"/>
          <w:noProof w:val="0"/>
          <w:lang w:eastAsia="en-US"/>
        </w:rPr>
        <w:t>Pasūtītājs uzdod, bet Uzņēmējs, atbilstoši šī līguma nosacījumiem un normatīvo aktu prasībām</w:t>
      </w:r>
      <w:r w:rsidRPr="0759A0C7">
        <w:rPr>
          <w:rFonts w:eastAsia="TimesNewRoman"/>
          <w:noProof w:val="0"/>
          <w:lang w:eastAsia="en-US"/>
        </w:rPr>
        <w:t xml:space="preserve">, </w:t>
      </w:r>
      <w:r w:rsidRPr="0759A0C7">
        <w:rPr>
          <w:rFonts w:eastAsia="Calibri"/>
          <w:noProof w:val="0"/>
          <w:lang w:eastAsia="en-US"/>
        </w:rPr>
        <w:t>ar saviem materiāliem, darba rīkiem, ierīcēm un darbaspēku apņemas par samaksu veikt</w:t>
      </w:r>
      <w:r w:rsidRPr="0759A0C7">
        <w:rPr>
          <w:rFonts w:eastAsia="TimesNewRoman"/>
          <w:noProof w:val="0"/>
          <w:lang w:eastAsia="en-US"/>
        </w:rPr>
        <w:t xml:space="preserve"> </w:t>
      </w:r>
      <w:r w:rsidR="0381F19A" w:rsidRPr="0759A0C7">
        <w:rPr>
          <w:rFonts w:eastAsia="TimesNewRoman"/>
          <w:noProof w:val="0"/>
          <w:lang w:eastAsia="en-US"/>
        </w:rPr>
        <w:t>fasādes vienkāršotu atjaunošanu Dārza ielā 8E, Alūksnē, Alūksnes novadā</w:t>
      </w:r>
      <w:r w:rsidRPr="0759A0C7">
        <w:rPr>
          <w:rFonts w:eastAsia="TimesNewRoman"/>
          <w:noProof w:val="0"/>
          <w:lang w:eastAsia="en-US"/>
        </w:rPr>
        <w:t>, turpmāk – Būvdarbi, “</w:t>
      </w:r>
      <w:r w:rsidR="2994E17F" w:rsidRPr="0759A0C7">
        <w:rPr>
          <w:rFonts w:eastAsia="TimesNewRoman"/>
          <w:noProof w:val="0"/>
          <w:lang w:eastAsia="en-US"/>
        </w:rPr>
        <w:t>F</w:t>
      </w:r>
      <w:r w:rsidR="2994E17F" w:rsidRPr="0759A0C7">
        <w:rPr>
          <w:noProof w:val="0"/>
          <w:szCs w:val="24"/>
        </w:rPr>
        <w:t>asādes vienkāršota atjaunošana Dārza ielā 8E, Alūksnē, Alūksnes novadā</w:t>
      </w:r>
      <w:r w:rsidRPr="0759A0C7">
        <w:rPr>
          <w:rFonts w:eastAsia="TimesNewRoman"/>
          <w:noProof w:val="0"/>
          <w:lang w:eastAsia="en-US"/>
        </w:rPr>
        <w:t xml:space="preserve">”, </w:t>
      </w:r>
      <w:r w:rsidRPr="0759A0C7">
        <w:rPr>
          <w:rFonts w:eastAsia="Calibri"/>
          <w:noProof w:val="0"/>
          <w:lang w:eastAsia="en-US"/>
        </w:rPr>
        <w:t>turpmāk – Objekts, atbilstoši SIA “</w:t>
      </w:r>
      <w:r w:rsidR="708C1415" w:rsidRPr="0759A0C7">
        <w:rPr>
          <w:rFonts w:eastAsia="Calibri"/>
          <w:noProof w:val="0"/>
          <w:lang w:eastAsia="en-US"/>
        </w:rPr>
        <w:t>UK SISTEMS</w:t>
      </w:r>
      <w:r w:rsidRPr="0759A0C7">
        <w:rPr>
          <w:rFonts w:eastAsia="Calibri"/>
          <w:noProof w:val="0"/>
          <w:lang w:eastAsia="en-US"/>
        </w:rPr>
        <w:t>” 20</w:t>
      </w:r>
      <w:r w:rsidR="53517C1B" w:rsidRPr="0759A0C7">
        <w:rPr>
          <w:rFonts w:eastAsia="Calibri"/>
          <w:noProof w:val="0"/>
          <w:lang w:eastAsia="en-US"/>
        </w:rPr>
        <w:t>20</w:t>
      </w:r>
      <w:r w:rsidRPr="0759A0C7">
        <w:rPr>
          <w:rFonts w:eastAsia="Calibri"/>
          <w:noProof w:val="0"/>
          <w:lang w:eastAsia="en-US"/>
        </w:rPr>
        <w:t>.gadā izstrādātajam būvprojektam (Apliecinājuma kartei ar pielikumiem) “</w:t>
      </w:r>
      <w:r w:rsidR="06AE203F" w:rsidRPr="0759A0C7">
        <w:rPr>
          <w:rFonts w:eastAsia="TimesNewRoman"/>
          <w:noProof w:val="0"/>
          <w:lang w:eastAsia="en-US"/>
        </w:rPr>
        <w:t>F</w:t>
      </w:r>
      <w:r w:rsidR="06AE203F" w:rsidRPr="0759A0C7">
        <w:rPr>
          <w:noProof w:val="0"/>
          <w:szCs w:val="24"/>
        </w:rPr>
        <w:t>asādes vienkāršota atjaunošana Dārza ielā 8E, Alūksnē, Alūksnes novadā</w:t>
      </w:r>
      <w:r w:rsidRPr="0759A0C7">
        <w:rPr>
          <w:rFonts w:eastAsia="Calibri"/>
          <w:noProof w:val="0"/>
          <w:lang w:eastAsia="en-US"/>
        </w:rPr>
        <w:t>”,</w:t>
      </w:r>
      <w:r w:rsidRPr="0759A0C7">
        <w:rPr>
          <w:rFonts w:eastAsia="Calibri"/>
          <w:b/>
          <w:bCs/>
          <w:noProof w:val="0"/>
          <w:lang w:eastAsia="en-US"/>
        </w:rPr>
        <w:t xml:space="preserve"> </w:t>
      </w:r>
      <w:r w:rsidRPr="0759A0C7">
        <w:rPr>
          <w:rFonts w:eastAsia="Calibri"/>
          <w:noProof w:val="0"/>
          <w:lang w:eastAsia="en-US"/>
        </w:rPr>
        <w:t xml:space="preserve">turpmāk – Būvprojekts un Iepirkuma dokumentācijai (nolikumam ar pielikumiem un saistītajiem dokumentiem un Uzņēmēja piedāvājumu tam). </w:t>
      </w:r>
    </w:p>
    <w:p w14:paraId="60EDEAC6" w14:textId="77777777" w:rsidR="00942361" w:rsidRPr="00D50452" w:rsidRDefault="2F0E204F" w:rsidP="0759A0C7">
      <w:pPr>
        <w:numPr>
          <w:ilvl w:val="1"/>
          <w:numId w:val="28"/>
        </w:numPr>
        <w:autoSpaceDE w:val="0"/>
        <w:autoSpaceDN w:val="0"/>
        <w:adjustRightInd w:val="0"/>
        <w:ind w:left="426" w:hanging="426"/>
        <w:contextualSpacing/>
        <w:jc w:val="both"/>
        <w:rPr>
          <w:rFonts w:eastAsia="Calibri"/>
          <w:noProof w:val="0"/>
          <w:lang w:eastAsia="en-US"/>
        </w:rPr>
      </w:pPr>
      <w:r w:rsidRPr="7580F929">
        <w:rPr>
          <w:rFonts w:eastAsia="Calibri"/>
          <w:noProof w:val="0"/>
          <w:lang w:eastAsia="ar-SA"/>
        </w:rPr>
        <w:t xml:space="preserve">Līguma saistību pienācīgas izpildes nodrošināšanai </w:t>
      </w:r>
      <w:bookmarkStart w:id="24" w:name="_Hlk499649382"/>
      <w:r w:rsidRPr="7580F929">
        <w:rPr>
          <w:rFonts w:eastAsia="Calibri"/>
          <w:noProof w:val="0"/>
          <w:lang w:eastAsia="ar-SA"/>
        </w:rPr>
        <w:t xml:space="preserve">Uzņēmējs 10 (desmit) darba dienu laikā no līguma noslēgšanas iesniedz Pasūtītājam </w:t>
      </w:r>
      <w:bookmarkEnd w:id="24"/>
      <w:r w:rsidRPr="7580F929">
        <w:rPr>
          <w:rFonts w:eastAsia="Calibri"/>
          <w:noProof w:val="0"/>
        </w:rPr>
        <w:t>Eiropas Savienības vai Eiropas Ekonomikas zonas valstī reģistrētas kredītiestādes, tās filiāles vai ārvalstī reģistrētas kredītiestādes filiāles</w:t>
      </w:r>
      <w:r w:rsidRPr="7580F929">
        <w:rPr>
          <w:rFonts w:eastAsia="Calibri"/>
          <w:noProof w:val="0"/>
          <w:lang w:eastAsia="en-US"/>
        </w:rPr>
        <w:t xml:space="preserve"> </w:t>
      </w:r>
      <w:r w:rsidRPr="7580F929">
        <w:rPr>
          <w:rFonts w:eastAsia="Arial Unicode MS"/>
          <w:noProof w:val="0"/>
          <w:bdr w:val="nil"/>
          <w:lang w:eastAsia="en-US"/>
        </w:rPr>
        <w:t xml:space="preserve">neatsaucamu un beznosacījumu </w:t>
      </w:r>
      <w:r w:rsidRPr="7580F929">
        <w:rPr>
          <w:rFonts w:eastAsia="Calibri"/>
          <w:noProof w:val="0"/>
          <w:lang w:eastAsia="en-US"/>
        </w:rPr>
        <w:t xml:space="preserve">garantiju, vai </w:t>
      </w:r>
      <w:r w:rsidRPr="7580F929">
        <w:rPr>
          <w:rFonts w:eastAsia="Calibri"/>
          <w:noProof w:val="0"/>
        </w:rPr>
        <w:t xml:space="preserve">Latvijas Republikā reģistrētas akciju sabiedrības vai Eiropas komercsabiedrības, vai savstarpējās apdrošināšanas kooperatīvās sabiedrības, kurai saskaņā ar Apdrošināšanas un pārapdrošināšanas likumu ir tiesības veikt apdrošināšanu, polisi bez pašriska, vai </w:t>
      </w:r>
      <w:r w:rsidRPr="7580F929">
        <w:rPr>
          <w:rFonts w:eastAsia="Calibri"/>
          <w:noProof w:val="0"/>
          <w:lang w:eastAsia="en-US"/>
        </w:rPr>
        <w:t>veic iemaksu Pasūtītāja kontā 10 </w:t>
      </w:r>
      <w:r w:rsidRPr="7580F929">
        <w:rPr>
          <w:rFonts w:eastAsia="Calibri"/>
          <w:noProof w:val="0"/>
          <w:lang w:eastAsia="ar-SA"/>
        </w:rPr>
        <w:t>% (desmit procentu) apmērā</w:t>
      </w:r>
      <w:r w:rsidRPr="7580F929">
        <w:rPr>
          <w:rFonts w:eastAsia="Calibri"/>
          <w:b/>
          <w:bCs/>
          <w:noProof w:val="0"/>
          <w:lang w:eastAsia="ar-SA"/>
        </w:rPr>
        <w:t xml:space="preserve"> </w:t>
      </w:r>
      <w:r w:rsidRPr="7580F929">
        <w:rPr>
          <w:rFonts w:eastAsia="Calibri"/>
          <w:noProof w:val="0"/>
          <w:lang w:eastAsia="en-US"/>
        </w:rPr>
        <w:t>no Iepirkuma līgumcenas bez pievienotās vērtības nodokļa, turpmāk – PVN.</w:t>
      </w:r>
      <w:r w:rsidRPr="0759A0C7">
        <w:rPr>
          <w:rFonts w:eastAsia="Calibri"/>
          <w:noProof w:val="0"/>
          <w:lang w:eastAsia="en-US"/>
        </w:rPr>
        <w:t xml:space="preserve"> </w:t>
      </w:r>
    </w:p>
    <w:p w14:paraId="225485BF" w14:textId="77777777" w:rsidR="00942361" w:rsidRPr="00D50452" w:rsidRDefault="2F0E204F" w:rsidP="7580F929">
      <w:pPr>
        <w:autoSpaceDE w:val="0"/>
        <w:autoSpaceDN w:val="0"/>
        <w:adjustRightInd w:val="0"/>
        <w:ind w:left="426"/>
        <w:contextualSpacing/>
        <w:jc w:val="both"/>
        <w:rPr>
          <w:rFonts w:eastAsia="Calibri"/>
          <w:noProof w:val="0"/>
          <w:lang w:eastAsia="en-US"/>
        </w:rPr>
      </w:pPr>
      <w:r>
        <w:rPr>
          <w:noProof w:val="0"/>
        </w:rPr>
        <w:t>L</w:t>
      </w:r>
      <w:r w:rsidRPr="7580F929">
        <w:rPr>
          <w:rFonts w:eastAsia="TTE1A0C280t00"/>
          <w:noProof w:val="0"/>
        </w:rPr>
        <w:t>ī</w:t>
      </w:r>
      <w:r>
        <w:rPr>
          <w:noProof w:val="0"/>
        </w:rPr>
        <w:t>guma izpildes nodrošin</w:t>
      </w:r>
      <w:r w:rsidRPr="7580F929">
        <w:rPr>
          <w:rFonts w:eastAsia="TTE1A0C280t00"/>
          <w:noProof w:val="0"/>
        </w:rPr>
        <w:t>ā</w:t>
      </w:r>
      <w:r>
        <w:rPr>
          <w:noProof w:val="0"/>
        </w:rPr>
        <w:t>jumu Pas</w:t>
      </w:r>
      <w:r w:rsidRPr="7580F929">
        <w:rPr>
          <w:rFonts w:eastAsia="TTE1A0C280t00"/>
          <w:noProof w:val="0"/>
        </w:rPr>
        <w:t>ū</w:t>
      </w:r>
      <w:r>
        <w:rPr>
          <w:noProof w:val="0"/>
        </w:rPr>
        <w:t>t</w:t>
      </w:r>
      <w:r w:rsidRPr="7580F929">
        <w:rPr>
          <w:rFonts w:eastAsia="TTE1A0C280t00"/>
          <w:noProof w:val="0"/>
        </w:rPr>
        <w:t>ī</w:t>
      </w:r>
      <w:r>
        <w:rPr>
          <w:noProof w:val="0"/>
        </w:rPr>
        <w:t>t</w:t>
      </w:r>
      <w:r w:rsidRPr="7580F929">
        <w:rPr>
          <w:rFonts w:eastAsia="TTE1A0C280t00"/>
          <w:noProof w:val="0"/>
        </w:rPr>
        <w:t>ā</w:t>
      </w:r>
      <w:r>
        <w:rPr>
          <w:noProof w:val="0"/>
        </w:rPr>
        <w:t>js ir ties</w:t>
      </w:r>
      <w:r w:rsidRPr="7580F929">
        <w:rPr>
          <w:rFonts w:eastAsia="TTE1A0C280t00"/>
          <w:noProof w:val="0"/>
        </w:rPr>
        <w:t>ī</w:t>
      </w:r>
      <w:r>
        <w:rPr>
          <w:noProof w:val="0"/>
        </w:rPr>
        <w:t>gs izmantot, lai kompens</w:t>
      </w:r>
      <w:r w:rsidRPr="7580F929">
        <w:rPr>
          <w:rFonts w:eastAsia="TTE1A0C280t00"/>
          <w:noProof w:val="0"/>
        </w:rPr>
        <w:t>ē</w:t>
      </w:r>
      <w:r>
        <w:rPr>
          <w:noProof w:val="0"/>
        </w:rPr>
        <w:t>tu Uzņēmēja saist</w:t>
      </w:r>
      <w:r w:rsidRPr="7580F929">
        <w:rPr>
          <w:rFonts w:eastAsia="TTE1A0C280t00"/>
          <w:noProof w:val="0"/>
        </w:rPr>
        <w:t>ī</w:t>
      </w:r>
      <w:r>
        <w:rPr>
          <w:noProof w:val="0"/>
        </w:rPr>
        <w:t xml:space="preserve">bu neizpildi. </w:t>
      </w:r>
    </w:p>
    <w:p w14:paraId="1F9BC5BB" w14:textId="268F087C" w:rsidR="00942361" w:rsidRPr="00D50452" w:rsidRDefault="2F0E204F" w:rsidP="0759A0C7">
      <w:pPr>
        <w:numPr>
          <w:ilvl w:val="1"/>
          <w:numId w:val="28"/>
        </w:numPr>
        <w:autoSpaceDE w:val="0"/>
        <w:autoSpaceDN w:val="0"/>
        <w:adjustRightInd w:val="0"/>
        <w:ind w:left="426" w:hanging="426"/>
        <w:contextualSpacing/>
        <w:jc w:val="both"/>
        <w:rPr>
          <w:rFonts w:eastAsia="Calibri"/>
          <w:noProof w:val="0"/>
          <w:lang w:eastAsia="en-US"/>
        </w:rPr>
      </w:pPr>
      <w:r w:rsidRPr="7580F929">
        <w:rPr>
          <w:rFonts w:eastAsia="Calibri"/>
          <w:noProof w:val="0"/>
          <w:lang w:eastAsia="en-US"/>
        </w:rPr>
        <w:t xml:space="preserve">Līguma izpildes termiņš ir </w:t>
      </w:r>
      <w:r w:rsidR="59CDA11E" w:rsidRPr="7580F929">
        <w:rPr>
          <w:rFonts w:eastAsia="Calibri"/>
          <w:noProof w:val="0"/>
          <w:lang w:eastAsia="en-US"/>
        </w:rPr>
        <w:t>3</w:t>
      </w:r>
      <w:r w:rsidRPr="7580F929">
        <w:rPr>
          <w:rFonts w:eastAsia="Calibri"/>
          <w:noProof w:val="0"/>
          <w:lang w:eastAsia="en-US"/>
        </w:rPr>
        <w:t xml:space="preserve"> (</w:t>
      </w:r>
      <w:r w:rsidR="278B3F15" w:rsidRPr="7580F929">
        <w:rPr>
          <w:rFonts w:eastAsia="Calibri"/>
          <w:noProof w:val="0"/>
          <w:lang w:eastAsia="en-US"/>
        </w:rPr>
        <w:t>trīs</w:t>
      </w:r>
      <w:r w:rsidRPr="7580F929">
        <w:rPr>
          <w:rFonts w:eastAsia="Calibri"/>
          <w:noProof w:val="0"/>
          <w:lang w:eastAsia="en-US"/>
        </w:rPr>
        <w:t xml:space="preserve">) mēneši, skaitot no līguma noslēgšanas dienas, līdz </w:t>
      </w:r>
      <w:bookmarkStart w:id="25" w:name="_Hlk499647422"/>
      <w:r w:rsidRPr="7580F929">
        <w:rPr>
          <w:noProof w:val="0"/>
          <w:lang w:eastAsia="en-US"/>
        </w:rPr>
        <w:t>Uzņēmēja saistību izpildes akta</w:t>
      </w:r>
      <w:bookmarkEnd w:id="25"/>
      <w:r w:rsidRPr="7580F929">
        <w:rPr>
          <w:noProof w:val="0"/>
          <w:lang w:eastAsia="en-US"/>
        </w:rPr>
        <w:t xml:space="preserve"> sastādīšanai (līguma 1.7.punkts)</w:t>
      </w:r>
      <w:r w:rsidRPr="7580F929">
        <w:rPr>
          <w:rFonts w:eastAsia="Calibri"/>
          <w:noProof w:val="0"/>
          <w:lang w:eastAsia="en-US"/>
        </w:rPr>
        <w:t>, ievērojot, ka Būvdarbi un to posmi izpildāmi tādos termiņos, kā noteikts Būvdarbu izpildes kalendārajā grafikā.</w:t>
      </w:r>
    </w:p>
    <w:p w14:paraId="35FD6C81" w14:textId="77777777" w:rsidR="00942361" w:rsidRPr="00D50452" w:rsidRDefault="00942361" w:rsidP="00942361">
      <w:pPr>
        <w:autoSpaceDE w:val="0"/>
        <w:autoSpaceDN w:val="0"/>
        <w:adjustRightInd w:val="0"/>
        <w:ind w:left="426"/>
        <w:contextualSpacing/>
        <w:jc w:val="both"/>
        <w:rPr>
          <w:rFonts w:eastAsia="Calibri"/>
          <w:noProof w:val="0"/>
          <w:szCs w:val="24"/>
          <w:lang w:eastAsia="en-US"/>
        </w:rPr>
      </w:pPr>
      <w:r w:rsidRPr="00D50452">
        <w:rPr>
          <w:rFonts w:eastAsia="Arial Unicode MS"/>
          <w:noProof w:val="0"/>
          <w:szCs w:val="24"/>
          <w:u w:color="000000"/>
          <w:bdr w:val="nil"/>
          <w:lang w:eastAsia="en-US"/>
        </w:rPr>
        <w:t>Uzņēmējam pašam līguma izpilde ir jāplāno un jārealizē tā, lai Būvdarbu sagatavošana, veikšana, pabeigšana, līgumā un Iepirkuma tehniskajā specifikācijā noteikto dokumentu pieprasīšana, iesniegšana, saņemšana, tajā skaitā akta par būves pieņemšanu ekspluatācijā parakstīšana, garantijas nodrošinājuma un citu nepieciešamo dokumentu noformēšana un iesniegšana Pasūtītājam, notiktu, ņemot vērā termiņus, kādi noteikti līgumā un normatīvajos aktos (ievērtējot laiku precizējumu veikšanai un defektu novēršanai, ja tāda nepieciešamība rastos) un kopumā iekļautos šajā punktā noteiktajā līguma izpildes termiņā.</w:t>
      </w:r>
    </w:p>
    <w:p w14:paraId="563854F9" w14:textId="711CF200" w:rsidR="00942361" w:rsidRPr="00D50452" w:rsidRDefault="2F0E204F" w:rsidP="0759A0C7">
      <w:pPr>
        <w:numPr>
          <w:ilvl w:val="1"/>
          <w:numId w:val="28"/>
        </w:numPr>
        <w:autoSpaceDE w:val="0"/>
        <w:autoSpaceDN w:val="0"/>
        <w:adjustRightInd w:val="0"/>
        <w:ind w:left="426" w:hanging="426"/>
        <w:contextualSpacing/>
        <w:jc w:val="both"/>
        <w:rPr>
          <w:rFonts w:eastAsia="Calibri"/>
          <w:noProof w:val="0"/>
          <w:lang w:eastAsia="en-US"/>
        </w:rPr>
      </w:pPr>
      <w:r w:rsidRPr="0759A0C7">
        <w:rPr>
          <w:rFonts w:eastAsia="Calibri"/>
          <w:noProof w:val="0"/>
          <w:lang w:eastAsia="en-US"/>
        </w:rPr>
        <w:lastRenderedPageBreak/>
        <w:t>Līguma izpildes termiņu, turklāt</w:t>
      </w:r>
      <w:r w:rsidR="54B94973" w:rsidRPr="0759A0C7">
        <w:rPr>
          <w:rFonts w:eastAsia="Calibri"/>
          <w:noProof w:val="0"/>
          <w:lang w:eastAsia="en-US"/>
        </w:rPr>
        <w:t>,</w:t>
      </w:r>
      <w:r w:rsidRPr="0759A0C7">
        <w:rPr>
          <w:rFonts w:eastAsia="Calibri"/>
          <w:noProof w:val="0"/>
          <w:lang w:eastAsia="en-US"/>
        </w:rPr>
        <w:t xml:space="preserve"> nekonstatējot līdzēja vainojamu rīcību vai bezdarbību, līdzējiem rakstiskā veidā vienojoties, bez sankciju piemērošanas, </w:t>
      </w:r>
      <w:r w:rsidRPr="0759A0C7">
        <w:rPr>
          <w:rFonts w:eastAsia="Calibri"/>
          <w:noProof w:val="0"/>
        </w:rPr>
        <w:t>ar vai bez izmaiņām līgumcenā</w:t>
      </w:r>
      <w:r w:rsidRPr="0759A0C7">
        <w:rPr>
          <w:rFonts w:eastAsia="Calibri"/>
          <w:noProof w:val="0"/>
          <w:lang w:eastAsia="en-US"/>
        </w:rPr>
        <w:t>, tomēr kopumā nepārsniedzot Pasūtītāja realizējamā projekta gala termiņu</w:t>
      </w:r>
      <w:r w:rsidRPr="0759A0C7">
        <w:rPr>
          <w:rFonts w:ascii="Calibri" w:eastAsia="Calibri" w:hAnsi="Calibri"/>
          <w:noProof w:val="0"/>
          <w:sz w:val="22"/>
          <w:szCs w:val="22"/>
          <w:lang w:eastAsia="en-US"/>
        </w:rPr>
        <w:t>,</w:t>
      </w:r>
      <w:r w:rsidRPr="0759A0C7">
        <w:rPr>
          <w:rFonts w:eastAsia="Calibri"/>
          <w:noProof w:val="0"/>
          <w:lang w:eastAsia="en-US"/>
        </w:rPr>
        <w:t xml:space="preserve"> var pagarināt, ja:</w:t>
      </w:r>
    </w:p>
    <w:p w14:paraId="4A20B291" w14:textId="77777777" w:rsidR="00942361" w:rsidRPr="00D50452" w:rsidRDefault="00942361" w:rsidP="00942361">
      <w:pPr>
        <w:numPr>
          <w:ilvl w:val="2"/>
          <w:numId w:val="28"/>
        </w:numPr>
        <w:tabs>
          <w:tab w:val="left" w:pos="851"/>
        </w:tabs>
        <w:ind w:left="993" w:hanging="567"/>
        <w:contextualSpacing/>
        <w:jc w:val="both"/>
        <w:rPr>
          <w:rFonts w:eastAsia="Calibri"/>
          <w:noProof w:val="0"/>
          <w:szCs w:val="24"/>
          <w:lang w:eastAsia="en-US"/>
        </w:rPr>
      </w:pPr>
      <w:r w:rsidRPr="00D50452">
        <w:rPr>
          <w:rFonts w:eastAsia="Calibri"/>
          <w:noProof w:val="0"/>
          <w:szCs w:val="24"/>
          <w:lang w:eastAsia="en-US"/>
        </w:rPr>
        <w:t xml:space="preserve">nepārvaramas varas rezultātā tiek apgrūtināta vai uz laiku ir neiespējama līgumā noteikto saistību izpilde; </w:t>
      </w:r>
    </w:p>
    <w:p w14:paraId="636F43E8" w14:textId="77777777" w:rsidR="00942361" w:rsidRPr="00D50452" w:rsidRDefault="00942361" w:rsidP="00942361">
      <w:pPr>
        <w:numPr>
          <w:ilvl w:val="2"/>
          <w:numId w:val="28"/>
        </w:numPr>
        <w:tabs>
          <w:tab w:val="left" w:pos="851"/>
        </w:tabs>
        <w:ind w:left="993" w:hanging="567"/>
        <w:contextualSpacing/>
        <w:jc w:val="both"/>
        <w:rPr>
          <w:rFonts w:eastAsia="Calibri"/>
          <w:noProof w:val="0"/>
          <w:szCs w:val="24"/>
          <w:lang w:eastAsia="en-US"/>
        </w:rPr>
      </w:pPr>
      <w:r w:rsidRPr="00D50452">
        <w:rPr>
          <w:rFonts w:eastAsia="Calibri"/>
          <w:noProof w:val="0"/>
          <w:szCs w:val="24"/>
          <w:lang w:eastAsia="en-US"/>
        </w:rPr>
        <w:t>meteoroloģisku apstākļu dēļ atsevišķu vai visu Būvdarbu veikšana tehnoloģiski nav iespējama, vai ir iespējama tikai zemā kvalitātē;</w:t>
      </w:r>
    </w:p>
    <w:p w14:paraId="3E8D1650" w14:textId="77777777" w:rsidR="00942361" w:rsidRPr="00D50452" w:rsidRDefault="00942361" w:rsidP="00942361">
      <w:pPr>
        <w:numPr>
          <w:ilvl w:val="2"/>
          <w:numId w:val="28"/>
        </w:numPr>
        <w:tabs>
          <w:tab w:val="left" w:pos="851"/>
        </w:tabs>
        <w:ind w:left="993" w:hanging="567"/>
        <w:contextualSpacing/>
        <w:jc w:val="both"/>
        <w:rPr>
          <w:rFonts w:eastAsia="Calibri"/>
          <w:noProof w:val="0"/>
          <w:szCs w:val="24"/>
          <w:lang w:eastAsia="en-US"/>
        </w:rPr>
      </w:pPr>
      <w:r w:rsidRPr="00D50452">
        <w:rPr>
          <w:rFonts w:eastAsia="Calibri"/>
          <w:noProof w:val="0"/>
          <w:szCs w:val="24"/>
          <w:lang w:eastAsia="en-US"/>
        </w:rPr>
        <w:t>pēc Pasūtītāja iniciatīvas tiek veiktas izmaiņas Būvdarbu apjomos vai tehniskajos risinājumos, realizēti neparedzētie vai papildu darbi;</w:t>
      </w:r>
    </w:p>
    <w:p w14:paraId="459DDEA4" w14:textId="7325C5E1" w:rsidR="00942361" w:rsidRPr="00D50452" w:rsidRDefault="353C5286" w:rsidP="0759A0C7">
      <w:pPr>
        <w:numPr>
          <w:ilvl w:val="2"/>
          <w:numId w:val="28"/>
        </w:numPr>
        <w:tabs>
          <w:tab w:val="left" w:pos="851"/>
        </w:tabs>
        <w:ind w:left="993" w:hanging="567"/>
        <w:contextualSpacing/>
        <w:jc w:val="both"/>
        <w:rPr>
          <w:rFonts w:eastAsia="Calibri"/>
          <w:noProof w:val="0"/>
          <w:lang w:eastAsia="en-US"/>
        </w:rPr>
      </w:pPr>
      <w:r w:rsidRPr="0759A0C7">
        <w:rPr>
          <w:rFonts w:eastAsia="Calibri"/>
          <w:noProof w:val="0"/>
          <w:lang w:eastAsia="en-US"/>
        </w:rPr>
        <w:t>b</w:t>
      </w:r>
      <w:r w:rsidR="2F0E204F" w:rsidRPr="0759A0C7">
        <w:rPr>
          <w:rFonts w:eastAsia="Calibri"/>
          <w:noProof w:val="0"/>
          <w:lang w:eastAsia="en-US"/>
        </w:rPr>
        <w:t>ūvdarbu izpildes vietā tiek atklāti komunikāciju tīkli, aizsargājami vai bīstami objekti, kas nebija norādīti Būvprojektā, un tas ietekmē Būvdarbu gaitu, tiek konstatētas kļūdas Būvprojektā, ģeodēziskajā un/vai topogrāfiskajā izpētē/ uzmērīšanā;</w:t>
      </w:r>
    </w:p>
    <w:p w14:paraId="547322C7" w14:textId="693C0773" w:rsidR="00942361" w:rsidRPr="00D50452" w:rsidRDefault="46570E4F" w:rsidP="0759A0C7">
      <w:pPr>
        <w:numPr>
          <w:ilvl w:val="2"/>
          <w:numId w:val="28"/>
        </w:numPr>
        <w:tabs>
          <w:tab w:val="left" w:pos="851"/>
        </w:tabs>
        <w:ind w:left="993" w:hanging="567"/>
        <w:contextualSpacing/>
        <w:jc w:val="both"/>
        <w:rPr>
          <w:rFonts w:eastAsia="Calibri"/>
          <w:noProof w:val="0"/>
          <w:lang w:eastAsia="en-US"/>
        </w:rPr>
      </w:pPr>
      <w:r w:rsidRPr="7580F929">
        <w:rPr>
          <w:rFonts w:eastAsia="Calibri"/>
          <w:noProof w:val="0"/>
          <w:lang w:eastAsia="en-US"/>
        </w:rPr>
        <w:t>p</w:t>
      </w:r>
      <w:r w:rsidR="2F0E204F" w:rsidRPr="7580F929">
        <w:rPr>
          <w:rFonts w:eastAsia="Calibri"/>
          <w:noProof w:val="0"/>
          <w:lang w:eastAsia="en-US"/>
        </w:rPr>
        <w:t>asūtītājs, būvuzraugs,  vai kompetenta kontrolējošā institūcija ir kavējusi vai apturējusi Būvdarbu veikšanu no Uzņēmēja neatkarīgu iemeslu dēļ;</w:t>
      </w:r>
      <w:bookmarkStart w:id="26" w:name="_Hlk497825063"/>
    </w:p>
    <w:bookmarkEnd w:id="26"/>
    <w:p w14:paraId="600A0708" w14:textId="77777777" w:rsidR="00942361" w:rsidRPr="00D50452" w:rsidRDefault="00942361" w:rsidP="7580F929">
      <w:pPr>
        <w:numPr>
          <w:ilvl w:val="2"/>
          <w:numId w:val="28"/>
        </w:numPr>
        <w:tabs>
          <w:tab w:val="left" w:pos="851"/>
        </w:tabs>
        <w:ind w:left="993" w:hanging="567"/>
        <w:contextualSpacing/>
        <w:jc w:val="both"/>
        <w:rPr>
          <w:rFonts w:eastAsia="Calibri"/>
          <w:noProof w:val="0"/>
          <w:lang w:eastAsia="en-US"/>
        </w:rPr>
      </w:pPr>
      <w:r w:rsidRPr="7580F929">
        <w:rPr>
          <w:rFonts w:eastAsia="Calibri"/>
          <w:noProof w:val="0"/>
          <w:lang w:eastAsia="en-US"/>
        </w:rPr>
        <w:t>valsts vai pašvaldības institūcija izdod administratīvu aktu, kas ir saistošs izpildot Būvdarbus un kavē Būvdarbu izpildes kalendārajā grafikā noteikto termiņu ievērošanu;</w:t>
      </w:r>
    </w:p>
    <w:p w14:paraId="0CE56E43" w14:textId="77777777" w:rsidR="00942361" w:rsidRPr="00D50452" w:rsidRDefault="00942361" w:rsidP="00942361">
      <w:pPr>
        <w:numPr>
          <w:ilvl w:val="1"/>
          <w:numId w:val="28"/>
        </w:numPr>
        <w:ind w:left="426" w:right="-1" w:hanging="426"/>
        <w:jc w:val="both"/>
        <w:rPr>
          <w:bCs/>
          <w:noProof w:val="0"/>
          <w:szCs w:val="24"/>
          <w:lang w:eastAsia="en-US"/>
        </w:rPr>
      </w:pPr>
      <w:r w:rsidRPr="00D50452">
        <w:rPr>
          <w:bCs/>
          <w:noProof w:val="0"/>
          <w:szCs w:val="24"/>
          <w:lang w:eastAsia="en-US"/>
        </w:rPr>
        <w:t>Ja Būvdarbu izpildes gaitā ir nepieciešamas līguma termiņa izmaiņas, tad līdzējs, kas tās ierosina, iesniedz otram pieprasījumu, kurā norāda Būvdarbu izpildes termiņa kavēšanas iemeslus, pieprasītā termiņa pagarinājuma pamatojumu, piedāvājumu ar Būvdarbu izpildes kalendārā grafika izmaiņām.</w:t>
      </w:r>
    </w:p>
    <w:p w14:paraId="58C3ACC5" w14:textId="77777777" w:rsidR="00942361" w:rsidRPr="00D50452" w:rsidRDefault="00942361" w:rsidP="00942361">
      <w:pPr>
        <w:numPr>
          <w:ilvl w:val="1"/>
          <w:numId w:val="28"/>
        </w:numPr>
        <w:ind w:left="426" w:right="-1" w:hanging="426"/>
        <w:jc w:val="both"/>
        <w:rPr>
          <w:bCs/>
          <w:noProof w:val="0"/>
          <w:szCs w:val="24"/>
          <w:lang w:eastAsia="en-US"/>
        </w:rPr>
      </w:pPr>
      <w:r w:rsidRPr="00D50452">
        <w:rPr>
          <w:bCs/>
          <w:noProof w:val="0"/>
          <w:szCs w:val="24"/>
          <w:lang w:eastAsia="en-US"/>
        </w:rPr>
        <w:t>Piegādātāju vai apakšuzņēmēju saistību pret Uzņēmēju neizpilde nevar būt pamatojums šī būvdarbu līguma izpildes termiņa pagarināšanai.</w:t>
      </w:r>
    </w:p>
    <w:p w14:paraId="65C7F6C1" w14:textId="77777777" w:rsidR="00942361" w:rsidRPr="00D50452" w:rsidRDefault="00942361" w:rsidP="00942361">
      <w:pPr>
        <w:numPr>
          <w:ilvl w:val="1"/>
          <w:numId w:val="28"/>
        </w:numPr>
        <w:ind w:left="426" w:right="-1" w:hanging="426"/>
        <w:jc w:val="both"/>
        <w:rPr>
          <w:bCs/>
          <w:noProof w:val="0"/>
          <w:szCs w:val="24"/>
          <w:lang w:eastAsia="en-US"/>
        </w:rPr>
      </w:pPr>
      <w:r w:rsidRPr="00D50452">
        <w:rPr>
          <w:bCs/>
          <w:noProof w:val="0"/>
          <w:szCs w:val="24"/>
          <w:lang w:eastAsia="en-US"/>
        </w:rPr>
        <w:t>Līgumā noteiktā Uzņēmēja saistība par Būvdarbu izpildi tiek uzskatīta par pabeigtu līdz ar Uzņēmēja saistību izpildes akta parakstīšanu, kad ir iestājušies visi šie nosacījumi:</w:t>
      </w:r>
    </w:p>
    <w:p w14:paraId="43522740"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Uzņēmējs ir izpildījis Būvprojektā un tāmē paredzētos Būvdarbus atbilstoši līgumam;</w:t>
      </w:r>
    </w:p>
    <w:p w14:paraId="41B8939F"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 xml:space="preserve">Uzņēmējs ir iesniedzis Pasūtītājam visu ar objekta izbūvi saistīto normatīvajos aktos un Iepirkuma tehniskajā specifikācijā noteikto </w:t>
      </w:r>
      <w:proofErr w:type="spellStart"/>
      <w:r w:rsidRPr="00D50452">
        <w:rPr>
          <w:rFonts w:eastAsia="Calibri"/>
          <w:noProof w:val="0"/>
          <w:szCs w:val="24"/>
          <w:lang w:eastAsia="en-US"/>
        </w:rPr>
        <w:t>izpilddokumentāciju</w:t>
      </w:r>
      <w:proofErr w:type="spellEnd"/>
      <w:r w:rsidRPr="00D50452">
        <w:rPr>
          <w:rFonts w:eastAsia="Calibri"/>
          <w:noProof w:val="0"/>
          <w:szCs w:val="24"/>
          <w:lang w:eastAsia="en-US"/>
        </w:rPr>
        <w:t>, t.sk. darbos izmantoto būvizstrādājumu (materiālu, izstrādājumu un iekārtu) ražotāju (pārdevēju, piegādātāju) sniegtās garantijas;</w:t>
      </w:r>
    </w:p>
    <w:p w14:paraId="61041EA4"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Būvdarbu izpildes vieta ir sakopta, no tās izvesti būvgruži un sadzīves atkritumi, noņemti nožogojumi;</w:t>
      </w:r>
    </w:p>
    <w:p w14:paraId="76185849"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Būvvalde Apliecinājuma kartē ir izdarījusi atzīmi par būvdarbu pabeigšanu;</w:t>
      </w:r>
    </w:p>
    <w:p w14:paraId="1EFFD924" w14:textId="24C33CAB" w:rsidR="00942361" w:rsidRPr="00D50452" w:rsidRDefault="2F0E204F" w:rsidP="0759A0C7">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 xml:space="preserve">Uzņēmējs ir noformējis un iesniedzis Pasūtītājam garantijas termiņa saistību izpildes nodrošinājumu Eiropas Savienības vai Eiropas Ekonomikas zonas valstī reģistrētas kredītiestādes, tās filiāles vai ārvalstī reģistrētas kredītiestādes filiāles garantijas vai Latvijas Republikā reģistrētas akciju sabiedrības vai Eiropas komercsabiedrības, vai savstarpējās apdrošināšanas kooperatīvā sabiedrības, kurai saskaņā ar Apdrošināšanas un pārapdrošināšanas likumu ir tiesības veikt apdrošināšanu, polises veidā (bez pašriska), vai veicis naudas iemaksu Pasūtītāja kontā </w:t>
      </w:r>
      <w:r w:rsidR="0E8C8306" w:rsidRPr="7580F929">
        <w:rPr>
          <w:rFonts w:eastAsia="Calibri"/>
          <w:noProof w:val="0"/>
          <w:lang w:eastAsia="en-US"/>
        </w:rPr>
        <w:t>10</w:t>
      </w:r>
      <w:r w:rsidRPr="7580F929">
        <w:rPr>
          <w:rFonts w:eastAsia="Calibri"/>
          <w:noProof w:val="0"/>
          <w:lang w:eastAsia="en-US"/>
        </w:rPr>
        <w:t>% apmērā no Uzņēmēja realizēto Būvdarbu vērtības bez PVN;</w:t>
      </w:r>
    </w:p>
    <w:p w14:paraId="5839EDDA" w14:textId="77777777" w:rsidR="00942361" w:rsidRPr="00D50452" w:rsidRDefault="2F0E204F" w:rsidP="0759A0C7">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 xml:space="preserve">Uzņēmējs ir iesniedzis Pasūtītājam būvdarbu veicēja civiltiesiskās apdrošināšanas un </w:t>
      </w:r>
      <w:proofErr w:type="spellStart"/>
      <w:r w:rsidRPr="7580F929">
        <w:rPr>
          <w:rFonts w:eastAsia="Calibri"/>
          <w:noProof w:val="0"/>
          <w:lang w:eastAsia="en-US"/>
        </w:rPr>
        <w:t>būvspeciālistu</w:t>
      </w:r>
      <w:proofErr w:type="spellEnd"/>
      <w:r w:rsidRPr="7580F929">
        <w:rPr>
          <w:rFonts w:eastAsia="Calibri"/>
          <w:noProof w:val="0"/>
          <w:lang w:eastAsia="en-US"/>
        </w:rPr>
        <w:t xml:space="preserve"> profesionālās civiltiesiskās apdrošināšanas polises Būvdarbu garantijai.</w:t>
      </w:r>
    </w:p>
    <w:p w14:paraId="4166B1BE" w14:textId="77777777" w:rsidR="00942361" w:rsidRPr="00D50452" w:rsidRDefault="00942361" w:rsidP="00942361">
      <w:pPr>
        <w:numPr>
          <w:ilvl w:val="1"/>
          <w:numId w:val="28"/>
        </w:numPr>
        <w:autoSpaceDE w:val="0"/>
        <w:autoSpaceDN w:val="0"/>
        <w:adjustRightInd w:val="0"/>
        <w:ind w:left="426" w:hanging="426"/>
        <w:contextualSpacing/>
        <w:jc w:val="both"/>
        <w:rPr>
          <w:rFonts w:eastAsia="Calibri"/>
          <w:noProof w:val="0"/>
          <w:szCs w:val="24"/>
          <w:lang w:eastAsia="en-US"/>
        </w:rPr>
      </w:pPr>
      <w:r w:rsidRPr="00D50452">
        <w:rPr>
          <w:rFonts w:eastAsia="Calibri"/>
          <w:noProof w:val="0"/>
          <w:szCs w:val="22"/>
          <w:lang w:eastAsia="en-US"/>
        </w:rPr>
        <w:t>Objekts pāriet Pasūtītāja atbildībā līdz ar atzīmes par būvdarbu pabeigšanu izdarīšanu Apliecinājuma kartē.</w:t>
      </w:r>
    </w:p>
    <w:p w14:paraId="1BBD8EEE" w14:textId="77777777" w:rsidR="00942361" w:rsidRPr="00D50452" w:rsidRDefault="00942361" w:rsidP="00942361">
      <w:pPr>
        <w:numPr>
          <w:ilvl w:val="1"/>
          <w:numId w:val="28"/>
        </w:numPr>
        <w:autoSpaceDE w:val="0"/>
        <w:autoSpaceDN w:val="0"/>
        <w:adjustRightInd w:val="0"/>
        <w:ind w:left="426" w:hanging="426"/>
        <w:contextualSpacing/>
        <w:jc w:val="both"/>
        <w:rPr>
          <w:rFonts w:eastAsia="Calibri"/>
          <w:noProof w:val="0"/>
          <w:szCs w:val="24"/>
          <w:lang w:eastAsia="en-US"/>
        </w:rPr>
      </w:pPr>
      <w:r w:rsidRPr="00D50452">
        <w:rPr>
          <w:rFonts w:eastAsia="Calibri"/>
          <w:noProof w:val="0"/>
          <w:szCs w:val="24"/>
          <w:lang w:eastAsia="en-US"/>
        </w:rPr>
        <w:t>Līgumā noteiktā Pasūtītāja saistība ir izpildīta, kad tas veicis pēdējo norēķinu ar Uzņēmēju par atbilstoši līgumam izpildītiem Būvdarbiem.</w:t>
      </w:r>
    </w:p>
    <w:p w14:paraId="5221102F" w14:textId="77777777" w:rsidR="00942361" w:rsidRPr="00D50452" w:rsidRDefault="00942361" w:rsidP="00942361">
      <w:pPr>
        <w:autoSpaceDE w:val="0"/>
        <w:autoSpaceDN w:val="0"/>
        <w:adjustRightInd w:val="0"/>
        <w:ind w:left="426"/>
        <w:contextualSpacing/>
        <w:jc w:val="both"/>
        <w:rPr>
          <w:rFonts w:eastAsia="Calibri"/>
          <w:noProof w:val="0"/>
          <w:szCs w:val="24"/>
          <w:lang w:eastAsia="en-US"/>
        </w:rPr>
      </w:pPr>
    </w:p>
    <w:p w14:paraId="5976BF1A" w14:textId="77777777" w:rsidR="00942361" w:rsidRPr="00D50452" w:rsidRDefault="00942361" w:rsidP="00942361">
      <w:pPr>
        <w:numPr>
          <w:ilvl w:val="0"/>
          <w:numId w:val="28"/>
        </w:numPr>
        <w:ind w:left="284" w:hanging="284"/>
        <w:jc w:val="center"/>
        <w:rPr>
          <w:noProof w:val="0"/>
          <w:szCs w:val="24"/>
          <w:lang w:eastAsia="en-US"/>
        </w:rPr>
      </w:pPr>
      <w:r w:rsidRPr="00D50452">
        <w:rPr>
          <w:b/>
          <w:bCs/>
          <w:noProof w:val="0"/>
          <w:szCs w:val="24"/>
          <w:lang w:eastAsia="en-US"/>
        </w:rPr>
        <w:lastRenderedPageBreak/>
        <w:t>Līgumcena un norēķinu kārtība</w:t>
      </w:r>
    </w:p>
    <w:p w14:paraId="3B8E3518" w14:textId="77777777" w:rsidR="00942361" w:rsidRPr="00D50452" w:rsidRDefault="00942361" w:rsidP="00942361">
      <w:pPr>
        <w:numPr>
          <w:ilvl w:val="1"/>
          <w:numId w:val="28"/>
        </w:numPr>
        <w:ind w:left="426" w:hanging="426"/>
        <w:jc w:val="both"/>
        <w:rPr>
          <w:noProof w:val="0"/>
          <w:szCs w:val="24"/>
          <w:lang w:eastAsia="en-US"/>
        </w:rPr>
      </w:pPr>
      <w:r w:rsidRPr="00D50452">
        <w:rPr>
          <w:noProof w:val="0"/>
          <w:szCs w:val="24"/>
          <w:lang w:eastAsia="en-US"/>
        </w:rPr>
        <w:t xml:space="preserve">Līgumcena, atbilstoši līgumam pievienotajam Uzņēmēja piedāvājumam, </w:t>
      </w:r>
      <w:r w:rsidRPr="00D50452">
        <w:rPr>
          <w:bCs/>
          <w:noProof w:val="0"/>
          <w:szCs w:val="24"/>
          <w:lang w:eastAsia="en-US"/>
        </w:rPr>
        <w:t xml:space="preserve">tiek noteikta </w:t>
      </w:r>
      <w:bookmarkStart w:id="27" w:name="_Hlk514999008"/>
      <w:r w:rsidRPr="00D50452">
        <w:rPr>
          <w:noProof w:val="0"/>
          <w:szCs w:val="24"/>
          <w:lang w:eastAsia="en-US"/>
        </w:rPr>
        <w:t>&lt;</w:t>
      </w:r>
      <w:r w:rsidRPr="00D50452">
        <w:rPr>
          <w:i/>
          <w:noProof w:val="0"/>
          <w:szCs w:val="24"/>
          <w:lang w:eastAsia="en-US"/>
        </w:rPr>
        <w:t>summa skaitļos</w:t>
      </w:r>
      <w:r w:rsidRPr="00D50452">
        <w:rPr>
          <w:noProof w:val="0"/>
          <w:szCs w:val="24"/>
          <w:lang w:eastAsia="en-US"/>
        </w:rPr>
        <w:t xml:space="preserve">&gt; </w:t>
      </w:r>
      <w:bookmarkEnd w:id="27"/>
      <w:r w:rsidRPr="00D50452">
        <w:rPr>
          <w:noProof w:val="0"/>
          <w:szCs w:val="24"/>
          <w:lang w:eastAsia="en-US"/>
        </w:rPr>
        <w:t>EUR (</w:t>
      </w:r>
      <w:bookmarkStart w:id="28" w:name="_Hlk514999037"/>
      <w:r w:rsidRPr="00D50452">
        <w:rPr>
          <w:noProof w:val="0"/>
          <w:szCs w:val="24"/>
          <w:lang w:eastAsia="en-US"/>
        </w:rPr>
        <w:t>&lt;</w:t>
      </w:r>
      <w:r w:rsidRPr="00D50452">
        <w:rPr>
          <w:i/>
          <w:noProof w:val="0"/>
          <w:szCs w:val="24"/>
          <w:lang w:eastAsia="en-US"/>
        </w:rPr>
        <w:t>summa vārdos</w:t>
      </w:r>
      <w:r w:rsidRPr="00D50452">
        <w:rPr>
          <w:noProof w:val="0"/>
          <w:szCs w:val="24"/>
          <w:lang w:eastAsia="en-US"/>
        </w:rPr>
        <w:t>&gt;)</w:t>
      </w:r>
      <w:r w:rsidRPr="00D50452">
        <w:rPr>
          <w:bCs/>
          <w:noProof w:val="0"/>
          <w:szCs w:val="24"/>
          <w:lang w:eastAsia="en-US"/>
        </w:rPr>
        <w:t xml:space="preserve">, </w:t>
      </w:r>
      <w:bookmarkEnd w:id="28"/>
      <w:r w:rsidRPr="00D50452">
        <w:rPr>
          <w:bCs/>
          <w:noProof w:val="0"/>
          <w:szCs w:val="24"/>
          <w:lang w:eastAsia="en-US"/>
        </w:rPr>
        <w:t>neskaitot</w:t>
      </w:r>
      <w:r w:rsidRPr="00D50452">
        <w:rPr>
          <w:noProof w:val="0"/>
          <w:szCs w:val="24"/>
          <w:lang w:eastAsia="en-US"/>
        </w:rPr>
        <w:t xml:space="preserve"> PVN</w:t>
      </w:r>
      <w:r w:rsidRPr="00D50452">
        <w:rPr>
          <w:bCs/>
          <w:noProof w:val="0"/>
          <w:szCs w:val="24"/>
          <w:lang w:eastAsia="en-US"/>
        </w:rPr>
        <w:t>.</w:t>
      </w:r>
    </w:p>
    <w:p w14:paraId="59979BBB" w14:textId="77777777" w:rsidR="00942361" w:rsidRPr="00D50452" w:rsidRDefault="00942361" w:rsidP="00942361">
      <w:pPr>
        <w:numPr>
          <w:ilvl w:val="1"/>
          <w:numId w:val="28"/>
        </w:numPr>
        <w:ind w:left="426" w:hanging="426"/>
        <w:jc w:val="both"/>
        <w:rPr>
          <w:noProof w:val="0"/>
          <w:kern w:val="1"/>
          <w:szCs w:val="24"/>
          <w:lang w:eastAsia="ar-SA"/>
        </w:rPr>
      </w:pPr>
      <w:r w:rsidRPr="00D50452">
        <w:rPr>
          <w:noProof w:val="0"/>
          <w:szCs w:val="24"/>
          <w:lang w:eastAsia="en-US"/>
        </w:rPr>
        <w:t>Līgums ir vienību fiksētās summas līgums, kas balstīts uz Uzņēmēja piedāvājumā Iepirkumam nosaukto summu. Būvmateriālu, mehānismu, darbaspēka vai pieskaitāmo izdevumu sadārdzinājums ne līdz līguma noslēgšanai, ne arī tā izpildes laikā Uzņēmējam netiks atlīdzināts.</w:t>
      </w:r>
    </w:p>
    <w:p w14:paraId="283E2FC0" w14:textId="77777777" w:rsidR="00942361" w:rsidRPr="00D50452" w:rsidRDefault="00942361" w:rsidP="00942361">
      <w:pPr>
        <w:ind w:left="426"/>
        <w:jc w:val="both"/>
        <w:rPr>
          <w:noProof w:val="0"/>
          <w:szCs w:val="24"/>
          <w:lang w:eastAsia="en-US"/>
        </w:rPr>
      </w:pPr>
      <w:r w:rsidRPr="00D50452">
        <w:rPr>
          <w:noProof w:val="0"/>
          <w:szCs w:val="24"/>
          <w:lang w:eastAsia="en-US"/>
        </w:rPr>
        <w:t>Līgumcena atbilst Uzņēmēja piedāvājumam Iepirkumā (ar sekojošām korekcijām, kas veiktas saskaņā ar šī līguma noteikumiem), un tajā ietilpst visas ar līgumā noteikto prasību izpildi saistītās izmaksas, tajā skaitā visas Būvdarbu procesā izmantojamo materiālu, izstrādājumu, darbu, piegādes un transporta izmaksas, apdrošināšanas, būvlaukuma uzturēšanas, būvgružu (atkritumu) apsaimniekošanas izmaksas, darbaspēks, iespējamie nodokļi un nodevu maksājumi, citi maksājumi, kas Uzņēmējam būs jāizdara, lai pienācīgi un pilnībā izpildītu šo līgumu.</w:t>
      </w:r>
    </w:p>
    <w:p w14:paraId="74BA91EB" w14:textId="3B57A2C2" w:rsidR="00942361" w:rsidRPr="00D50452" w:rsidRDefault="00942361" w:rsidP="7580F929">
      <w:pPr>
        <w:ind w:left="426"/>
        <w:jc w:val="both"/>
        <w:rPr>
          <w:noProof w:val="0"/>
          <w:kern w:val="1"/>
          <w:lang w:eastAsia="ar-SA"/>
        </w:rPr>
      </w:pPr>
      <w:r w:rsidRPr="7580F929">
        <w:rPr>
          <w:noProof w:val="0"/>
          <w:lang w:eastAsia="en-US"/>
        </w:rPr>
        <w:t>Uzņēmējs ar šī līguma noslēgšanu apliecina, ka ir pilnībā iepazinies un izpētījis Būv</w:t>
      </w:r>
      <w:r w:rsidR="3388B440" w:rsidRPr="7580F929">
        <w:rPr>
          <w:noProof w:val="0"/>
          <w:lang w:eastAsia="en-US"/>
        </w:rPr>
        <w:t>darbu</w:t>
      </w:r>
      <w:r w:rsidRPr="7580F929">
        <w:rPr>
          <w:noProof w:val="0"/>
          <w:lang w:eastAsia="en-US"/>
        </w:rPr>
        <w:t xml:space="preserve"> dokumentāciju, tajā ietvertos risinājumus, darbu apjomus, pielietojamos materiālus, kvalitātes un tehnoloģijas prasības, pasūtītāja tehniskās prasības, un tam nav nekādu pretenziju pret tiem. Uzņēmējs apliecina, ka </w:t>
      </w:r>
      <w:r w:rsidR="190E0C0A" w:rsidRPr="7580F929">
        <w:rPr>
          <w:noProof w:val="0"/>
          <w:lang w:eastAsia="en-US"/>
        </w:rPr>
        <w:t>apliecinājuma kartē noteiktie darba apjomi</w:t>
      </w:r>
      <w:r w:rsidRPr="7580F929">
        <w:rPr>
          <w:noProof w:val="0"/>
          <w:lang w:eastAsia="en-US"/>
        </w:rPr>
        <w:t xml:space="preserve"> ir realizējam</w:t>
      </w:r>
      <w:r w:rsidR="6EE787C2" w:rsidRPr="7580F929">
        <w:rPr>
          <w:noProof w:val="0"/>
          <w:lang w:eastAsia="en-US"/>
        </w:rPr>
        <w:t>i</w:t>
      </w:r>
      <w:r w:rsidRPr="7580F929">
        <w:rPr>
          <w:noProof w:val="0"/>
          <w:lang w:eastAsia="en-US"/>
        </w:rPr>
        <w:t xml:space="preserve"> un ka tāmēs ir iekļauti visi Uzņēmēja saistību izpildei un Objekta būvniecībai atbilstoši Būvprojektam saistītie izdevumi. Uzņēmējs arī apliecina, ka ir izvērtējis visus ar līguma izpildi saistītos riskus, un to izmaksas ir ietvēris kopējā līgumcenā un uzņemas atbildību par visu nepieciešamo darbu un ar tiem saistīto izmaksu paredzēšanu. </w:t>
      </w:r>
    </w:p>
    <w:p w14:paraId="347CD4EA" w14:textId="77777777" w:rsidR="00942361" w:rsidRPr="00D50452" w:rsidRDefault="00942361" w:rsidP="00942361">
      <w:pPr>
        <w:numPr>
          <w:ilvl w:val="1"/>
          <w:numId w:val="28"/>
        </w:numPr>
        <w:ind w:left="426" w:right="-1" w:hanging="426"/>
        <w:jc w:val="both"/>
        <w:rPr>
          <w:noProof w:val="0"/>
          <w:szCs w:val="24"/>
          <w:lang w:eastAsia="en-US"/>
        </w:rPr>
      </w:pPr>
      <w:r w:rsidRPr="00D50452">
        <w:rPr>
          <w:noProof w:val="0"/>
          <w:szCs w:val="24"/>
          <w:lang w:eastAsia="en-US"/>
        </w:rPr>
        <w:t>Līgumcena var tikt mainīta Publisko iepirkumu likuma 61. pantā noteiktajās robežās, ja līguma izpildes laikā, Pasūtītāja ekonomiskās lietderīguma interesēs rodas nepieciešamība pēc papildu būvdarbiem, tiek mainīts veicamo Būvdarbu apjoms, tehnoloģija vai risinājumi, materiāli tiek aizvietoti ar jauninājumiem tirgū vai ar līdzvērtīgiem lētākiem, vai Pasūtītājs atsakās no kāda apjoma, bez kura realizēšanas pilnībā ir sasniedzams Būvdarbu mērķis. Vienošanās par izslēdzamajiem vai papildu būvdarbiem tiek noslēgta Publisko iepirkumu likumā un šajā līgumā noteiktajā kārtībā.</w:t>
      </w:r>
    </w:p>
    <w:p w14:paraId="3400E841" w14:textId="77777777" w:rsidR="00942361" w:rsidRPr="001A3614" w:rsidRDefault="00942361" w:rsidP="00942361">
      <w:pPr>
        <w:numPr>
          <w:ilvl w:val="1"/>
          <w:numId w:val="28"/>
        </w:numPr>
        <w:ind w:left="426" w:hanging="426"/>
        <w:jc w:val="both"/>
        <w:rPr>
          <w:noProof w:val="0"/>
          <w:szCs w:val="24"/>
          <w:lang w:eastAsia="en-US"/>
        </w:rPr>
      </w:pPr>
      <w:r w:rsidRPr="001A3614">
        <w:rPr>
          <w:bCs/>
          <w:noProof w:val="0"/>
          <w:szCs w:val="24"/>
          <w:lang w:eastAsia="en-US"/>
        </w:rPr>
        <w:t xml:space="preserve">Pasūtītājs </w:t>
      </w:r>
      <w:r w:rsidRPr="001A3614">
        <w:rPr>
          <w:noProof w:val="0"/>
          <w:szCs w:val="24"/>
          <w:lang w:eastAsia="en-US"/>
        </w:rPr>
        <w:t>norēķinās ar U</w:t>
      </w:r>
      <w:r w:rsidRPr="001A3614">
        <w:rPr>
          <w:bCs/>
          <w:noProof w:val="0"/>
          <w:szCs w:val="24"/>
          <w:lang w:eastAsia="en-US"/>
        </w:rPr>
        <w:t>zņēmēju</w:t>
      </w:r>
      <w:r w:rsidRPr="001A3614">
        <w:rPr>
          <w:noProof w:val="0"/>
          <w:szCs w:val="24"/>
          <w:lang w:eastAsia="en-US"/>
        </w:rPr>
        <w:t xml:space="preserve"> šādā kārtībā:</w:t>
      </w:r>
    </w:p>
    <w:p w14:paraId="21DAD7E3" w14:textId="7FBFD1E5" w:rsidR="00942361" w:rsidRPr="001A3614" w:rsidRDefault="2F0E204F" w:rsidP="7580F929">
      <w:pPr>
        <w:numPr>
          <w:ilvl w:val="2"/>
          <w:numId w:val="28"/>
        </w:numPr>
        <w:tabs>
          <w:tab w:val="left" w:pos="851"/>
        </w:tabs>
        <w:ind w:left="1134" w:hanging="654"/>
        <w:contextualSpacing/>
        <w:jc w:val="both"/>
        <w:rPr>
          <w:rFonts w:eastAsia="Calibri"/>
          <w:noProof w:val="0"/>
          <w:lang w:eastAsia="en-US"/>
        </w:rPr>
      </w:pPr>
      <w:r w:rsidRPr="001A3614">
        <w:rPr>
          <w:rFonts w:eastAsia="Calibri"/>
          <w:noProof w:val="0"/>
          <w:lang w:eastAsia="en-US"/>
        </w:rPr>
        <w:t xml:space="preserve">avansa maksājums, </w:t>
      </w:r>
      <w:r w:rsidR="66D0700C" w:rsidRPr="001A3614">
        <w:rPr>
          <w:rFonts w:eastAsia="Calibri"/>
          <w:noProof w:val="0"/>
          <w:lang w:eastAsia="en-US"/>
        </w:rPr>
        <w:t>2</w:t>
      </w:r>
      <w:r w:rsidRPr="001A3614">
        <w:rPr>
          <w:rFonts w:eastAsia="Calibri"/>
          <w:noProof w:val="0"/>
          <w:lang w:eastAsia="en-US"/>
        </w:rPr>
        <w:t>0 % (</w:t>
      </w:r>
      <w:r w:rsidR="0FE58B96" w:rsidRPr="001A3614">
        <w:rPr>
          <w:rFonts w:eastAsia="Calibri"/>
          <w:noProof w:val="0"/>
          <w:lang w:eastAsia="en-US"/>
        </w:rPr>
        <w:t>div</w:t>
      </w:r>
      <w:r w:rsidRPr="001A3614">
        <w:rPr>
          <w:rFonts w:eastAsia="Calibri"/>
          <w:noProof w:val="0"/>
          <w:lang w:eastAsia="en-US"/>
        </w:rPr>
        <w:t>desmit procentu) apmērā no 2.1. punktā noteiktās līgumcenas, 30 (trīsdesmit) dienu laikā pēc līguma noslēgšanas, Objekta nodošanas Uzņēmējam un rēķina saņemšanas;</w:t>
      </w:r>
    </w:p>
    <w:p w14:paraId="73D5BDF2" w14:textId="4E6E37C8" w:rsidR="04D8ECC8" w:rsidRPr="001A3614" w:rsidRDefault="04D8ECC8" w:rsidP="7580F929">
      <w:pPr>
        <w:numPr>
          <w:ilvl w:val="2"/>
          <w:numId w:val="28"/>
        </w:numPr>
        <w:tabs>
          <w:tab w:val="left" w:pos="851"/>
        </w:tabs>
        <w:ind w:left="1134" w:hanging="654"/>
        <w:jc w:val="both"/>
        <w:rPr>
          <w:noProof w:val="0"/>
          <w:szCs w:val="24"/>
          <w:lang w:eastAsia="en-US"/>
        </w:rPr>
      </w:pPr>
      <w:r w:rsidRPr="001A3614">
        <w:rPr>
          <w:noProof w:val="0"/>
          <w:szCs w:val="24"/>
        </w:rPr>
        <w:t>galīgo norēķinu 30 (trīsdesmit) dienu laikā no Uzņēmēja saistību izpildes akta sastādīšanas un rēķina saņemšanas, par samaksu uzskatot dienu, kad Pasūtītājs devis rīkojumu Bankai naudas pārskaitījumam.</w:t>
      </w:r>
    </w:p>
    <w:p w14:paraId="3308D2FF" w14:textId="634E297E" w:rsidR="00942361" w:rsidRPr="00D50452" w:rsidRDefault="2F0E204F" w:rsidP="0759A0C7">
      <w:pPr>
        <w:numPr>
          <w:ilvl w:val="1"/>
          <w:numId w:val="28"/>
        </w:numPr>
        <w:ind w:left="426" w:hanging="426"/>
        <w:jc w:val="both"/>
        <w:rPr>
          <w:noProof w:val="0"/>
          <w:lang w:eastAsia="en-US"/>
        </w:rPr>
      </w:pPr>
      <w:r w:rsidRPr="7580F929">
        <w:rPr>
          <w:noProof w:val="0"/>
          <w:lang w:eastAsia="en-US"/>
        </w:rPr>
        <w:t xml:space="preserve">Līdzēji vienojas, ka Uzņēmējs rēķinu ir tiesīgs iesniegt Pasūtītājam apmaksai elektroniski e-pastā: </w:t>
      </w:r>
      <w:r w:rsidR="514236D2" w:rsidRPr="7580F929">
        <w:rPr>
          <w:noProof w:val="0"/>
          <w:lang w:eastAsia="en-US"/>
        </w:rPr>
        <w:t>abjc</w:t>
      </w:r>
      <w:r w:rsidRPr="7580F929">
        <w:rPr>
          <w:noProof w:val="0"/>
          <w:lang w:eastAsia="en-US"/>
        </w:rPr>
        <w:t xml:space="preserve">@aluksne.lv. Maksājuma pieprasījumā (rēķinā) papildu normatīvajos aktos noteiktajiem rekvizītiem, ietver: </w:t>
      </w:r>
    </w:p>
    <w:p w14:paraId="749352AE"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 xml:space="preserve">līguma numuru un Objekta nosaukumu; </w:t>
      </w:r>
    </w:p>
    <w:p w14:paraId="52D7D971"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norādi uz kalendāra mēneša vai gala norēķinu pamatojošo aktu;</w:t>
      </w:r>
    </w:p>
    <w:p w14:paraId="3DBDA42F"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citu Pasūtītāja norādīto informāciju.</w:t>
      </w:r>
    </w:p>
    <w:p w14:paraId="2F507AA3" w14:textId="77777777" w:rsidR="00942361" w:rsidRPr="00D50452" w:rsidRDefault="00942361" w:rsidP="7580F929">
      <w:pPr>
        <w:numPr>
          <w:ilvl w:val="1"/>
          <w:numId w:val="28"/>
        </w:numPr>
        <w:ind w:left="426" w:hanging="426"/>
        <w:jc w:val="both"/>
        <w:rPr>
          <w:noProof w:val="0"/>
          <w:lang w:eastAsia="en-US"/>
        </w:rPr>
      </w:pPr>
      <w:r w:rsidRPr="7580F929">
        <w:rPr>
          <w:noProof w:val="0"/>
          <w:lang w:eastAsia="en-US"/>
        </w:rPr>
        <w:t>Rēķina apmaksa tiek uzskatīta par notikušu, kad Pasūtītājs ir veicis naudas summas pārskaitījumu no sava bankas konta Uzņēmēja kontā. Strīdu gadījumā līgumā noteiktie Pasūtītāja maksājumi tiek uzskatīti par izpildītiem brīdī kad Pasūtītājs ir iesniedzis bankā izpildei maksājuma uzdevumu par konkrēto summu un tā to ir pieņēmusi izpildei.</w:t>
      </w:r>
    </w:p>
    <w:p w14:paraId="3D7D97B5" w14:textId="77777777" w:rsidR="00942361" w:rsidRPr="00D50452" w:rsidRDefault="00942361" w:rsidP="7580F929">
      <w:pPr>
        <w:numPr>
          <w:ilvl w:val="1"/>
          <w:numId w:val="28"/>
        </w:numPr>
        <w:ind w:left="426" w:hanging="426"/>
        <w:jc w:val="both"/>
        <w:rPr>
          <w:noProof w:val="0"/>
          <w:lang w:eastAsia="en-US"/>
        </w:rPr>
      </w:pPr>
      <w:r w:rsidRPr="7580F929">
        <w:rPr>
          <w:rFonts w:eastAsia="Arial Unicode MS"/>
          <w:noProof w:val="0"/>
          <w:color w:val="000000"/>
          <w:bdr w:val="nil"/>
          <w:lang w:eastAsia="en-US"/>
        </w:rPr>
        <w:t xml:space="preserve">Neierobežojot citus šajā līgumā paredzētos priekšnoteikumus maksājumu veikšanai, </w:t>
      </w:r>
      <w:r w:rsidRPr="7580F929">
        <w:rPr>
          <w:rFonts w:eastAsia="Arial Unicode MS"/>
          <w:noProof w:val="0"/>
          <w:bdr w:val="nil"/>
          <w:lang w:eastAsia="en-US"/>
        </w:rPr>
        <w:t>nepieciešams priekšnoteikums Pasūtītāja pienākumam veikt jebkuru no šajā līgumā paredzētajiem maksājumiem ir Uzņēmēja spēkā esošs un šī līguma prasībām atbilstošs līguma izpildes nodrošinājums, spēkā esošas un pienācīgi apmaksātas apdrošināšanas polises</w:t>
      </w:r>
      <w:r w:rsidRPr="7580F929">
        <w:rPr>
          <w:rFonts w:eastAsia="Arial Unicode MS"/>
          <w:noProof w:val="0"/>
          <w:color w:val="000000"/>
          <w:bdr w:val="nil"/>
          <w:lang w:eastAsia="en-US"/>
        </w:rPr>
        <w:t xml:space="preserve">. </w:t>
      </w:r>
    </w:p>
    <w:p w14:paraId="1631C217" w14:textId="77777777" w:rsidR="00942361" w:rsidRPr="00D50452" w:rsidRDefault="00942361" w:rsidP="7580F929">
      <w:pPr>
        <w:numPr>
          <w:ilvl w:val="1"/>
          <w:numId w:val="28"/>
        </w:numPr>
        <w:ind w:left="426" w:hanging="426"/>
        <w:jc w:val="both"/>
        <w:rPr>
          <w:noProof w:val="0"/>
          <w:lang w:eastAsia="en-US"/>
        </w:rPr>
      </w:pPr>
      <w:r w:rsidRPr="7580F929">
        <w:rPr>
          <w:noProof w:val="0"/>
          <w:lang w:eastAsia="en-US"/>
        </w:rPr>
        <w:lastRenderedPageBreak/>
        <w:t xml:space="preserve">Pasūtītājs nav atbildīgs par </w:t>
      </w:r>
      <w:r w:rsidRPr="7580F929">
        <w:rPr>
          <w:rFonts w:eastAsia="Arial Unicode MS"/>
          <w:noProof w:val="0"/>
          <w:color w:val="000000"/>
          <w:bdr w:val="nil"/>
          <w:lang w:eastAsia="en-US"/>
        </w:rPr>
        <w:t>Uzņēmēja</w:t>
      </w:r>
      <w:r w:rsidRPr="7580F929">
        <w:rPr>
          <w:noProof w:val="0"/>
          <w:lang w:eastAsia="en-US"/>
        </w:rPr>
        <w:t xml:space="preserve"> nokavētiem vai vispār neveiktiem norēķiniem ar līguma izpildē iesaistītajiem apakšuzņēmējiem.</w:t>
      </w:r>
    </w:p>
    <w:p w14:paraId="0DEF9CD6" w14:textId="77777777" w:rsidR="00942361" w:rsidRPr="00D50452" w:rsidRDefault="00942361" w:rsidP="4FE73366">
      <w:pPr>
        <w:autoSpaceDE w:val="0"/>
        <w:autoSpaceDN w:val="0"/>
        <w:adjustRightInd w:val="0"/>
        <w:ind w:left="284"/>
        <w:contextualSpacing/>
        <w:rPr>
          <w:rFonts w:eastAsia="Calibri"/>
          <w:noProof w:val="0"/>
          <w:lang w:eastAsia="en-US"/>
        </w:rPr>
      </w:pPr>
    </w:p>
    <w:p w14:paraId="71CE77A2" w14:textId="15D5517D" w:rsidR="4FE73366" w:rsidRDefault="4FE73366" w:rsidP="4FE73366">
      <w:pPr>
        <w:ind w:left="284"/>
        <w:rPr>
          <w:rFonts w:eastAsia="Calibri"/>
          <w:noProof w:val="0"/>
          <w:lang w:eastAsia="en-US"/>
        </w:rPr>
      </w:pPr>
    </w:p>
    <w:p w14:paraId="5329C64C" w14:textId="5DEAD3C0" w:rsidR="4FE73366" w:rsidRDefault="4FE73366" w:rsidP="4FE73366">
      <w:pPr>
        <w:ind w:left="284"/>
        <w:rPr>
          <w:rFonts w:eastAsia="Calibri"/>
          <w:noProof w:val="0"/>
          <w:lang w:eastAsia="en-US"/>
        </w:rPr>
      </w:pPr>
    </w:p>
    <w:p w14:paraId="3C608539" w14:textId="77777777" w:rsidR="00942361" w:rsidRPr="00D50452" w:rsidRDefault="00942361" w:rsidP="00942361">
      <w:pPr>
        <w:numPr>
          <w:ilvl w:val="0"/>
          <w:numId w:val="28"/>
        </w:numPr>
        <w:autoSpaceDE w:val="0"/>
        <w:autoSpaceDN w:val="0"/>
        <w:adjustRightInd w:val="0"/>
        <w:ind w:left="284" w:hanging="284"/>
        <w:contextualSpacing/>
        <w:jc w:val="center"/>
        <w:rPr>
          <w:rFonts w:eastAsia="Calibri"/>
          <w:noProof w:val="0"/>
          <w:szCs w:val="24"/>
          <w:lang w:eastAsia="en-US"/>
        </w:rPr>
      </w:pPr>
      <w:r w:rsidRPr="00D50452">
        <w:rPr>
          <w:rFonts w:eastAsia="Calibri"/>
          <w:b/>
          <w:bCs/>
          <w:iCs/>
          <w:noProof w:val="0"/>
          <w:szCs w:val="24"/>
          <w:lang w:eastAsia="en-US"/>
        </w:rPr>
        <w:t xml:space="preserve">Būvdarbu izpilde </w:t>
      </w:r>
    </w:p>
    <w:p w14:paraId="5DE3C07C" w14:textId="20C68DB7" w:rsidR="00942361" w:rsidRPr="00D50452" w:rsidRDefault="00942361" w:rsidP="7580F929">
      <w:pPr>
        <w:numPr>
          <w:ilvl w:val="1"/>
          <w:numId w:val="28"/>
        </w:numPr>
        <w:autoSpaceDE w:val="0"/>
        <w:autoSpaceDN w:val="0"/>
        <w:adjustRightInd w:val="0"/>
        <w:ind w:left="426" w:hanging="426"/>
        <w:contextualSpacing/>
        <w:jc w:val="both"/>
        <w:rPr>
          <w:rFonts w:eastAsia="Calibri"/>
          <w:noProof w:val="0"/>
          <w:lang w:eastAsia="en-US"/>
        </w:rPr>
      </w:pPr>
      <w:r w:rsidRPr="7580F929">
        <w:rPr>
          <w:rFonts w:eastAsia="Calibri"/>
          <w:noProof w:val="0"/>
        </w:rPr>
        <w:t>Parakstot līgumu, Pasūtītājs izsniedz Uzņēmējam atbilstošu pilnvaru, dokumentus par  būvuzraudzību, apliecinājuma kartes kopiju</w:t>
      </w:r>
      <w:r w:rsidR="01640387" w:rsidRPr="7580F929">
        <w:rPr>
          <w:rFonts w:eastAsia="Calibri"/>
          <w:noProof w:val="0"/>
        </w:rPr>
        <w:t xml:space="preserve"> </w:t>
      </w:r>
      <w:r w:rsidRPr="7580F929">
        <w:rPr>
          <w:rFonts w:eastAsia="Calibri"/>
          <w:noProof w:val="0"/>
        </w:rPr>
        <w:t>un citus Pasūtītāja rīcībā esošos dokumentus, kas nepieciešami Uzņēmēja saistības izpildei saskaņā ar šo līgumu.</w:t>
      </w:r>
    </w:p>
    <w:p w14:paraId="055C3AA7" w14:textId="77777777" w:rsidR="00942361" w:rsidRPr="00D50452" w:rsidRDefault="00942361" w:rsidP="00942361">
      <w:pPr>
        <w:numPr>
          <w:ilvl w:val="1"/>
          <w:numId w:val="28"/>
        </w:numPr>
        <w:autoSpaceDE w:val="0"/>
        <w:autoSpaceDN w:val="0"/>
        <w:adjustRightInd w:val="0"/>
        <w:ind w:left="426" w:hanging="426"/>
        <w:contextualSpacing/>
        <w:jc w:val="both"/>
        <w:rPr>
          <w:rFonts w:eastAsia="Calibri"/>
          <w:noProof w:val="0"/>
          <w:szCs w:val="24"/>
          <w:lang w:eastAsia="en-US"/>
        </w:rPr>
      </w:pPr>
      <w:r w:rsidRPr="00D50452">
        <w:rPr>
          <w:rFonts w:eastAsia="Calibri"/>
          <w:noProof w:val="0"/>
          <w:szCs w:val="24"/>
          <w:lang w:eastAsia="ar-SA"/>
        </w:rPr>
        <w:t xml:space="preserve">Uzņēmējs 10 (desmit) darba dienu laikā no līguma noslēgšanas, vienlaicīgi un ar pavadvēstuli iesniedz Pasūtītājam </w:t>
      </w:r>
      <w:r w:rsidRPr="00D50452">
        <w:rPr>
          <w:rFonts w:eastAsia="Calibri"/>
          <w:noProof w:val="0"/>
          <w:szCs w:val="24"/>
          <w:lang w:eastAsia="x-none"/>
        </w:rPr>
        <w:t>visus normatīvajos aktos noteiktos dokumentus, kas nepieciešami, lai Apliecinājuma kartē saņemtu atzīmi par Būvdarbu uzsākšanas nosacījumu izpildi</w:t>
      </w:r>
      <w:r w:rsidRPr="00D50452">
        <w:rPr>
          <w:rFonts w:ascii="Calibri" w:eastAsia="Calibri" w:hAnsi="Calibri"/>
          <w:noProof w:val="0"/>
          <w:sz w:val="22"/>
          <w:szCs w:val="22"/>
          <w:lang w:eastAsia="x-none"/>
        </w:rPr>
        <w:t>.</w:t>
      </w:r>
    </w:p>
    <w:p w14:paraId="3E42D7D5" w14:textId="77777777" w:rsidR="00942361" w:rsidRPr="00D50452" w:rsidRDefault="00942361" w:rsidP="00942361">
      <w:pPr>
        <w:numPr>
          <w:ilvl w:val="1"/>
          <w:numId w:val="28"/>
        </w:numPr>
        <w:suppressAutoHyphens/>
        <w:autoSpaceDE w:val="0"/>
        <w:autoSpaceDN w:val="0"/>
        <w:adjustRightInd w:val="0"/>
        <w:ind w:left="426" w:hanging="426"/>
        <w:contextualSpacing/>
        <w:jc w:val="both"/>
        <w:rPr>
          <w:rFonts w:eastAsia="Calibri"/>
          <w:noProof w:val="0"/>
          <w:kern w:val="1"/>
          <w:szCs w:val="24"/>
          <w:lang w:eastAsia="ar-SA"/>
        </w:rPr>
      </w:pPr>
      <w:bookmarkStart w:id="29" w:name="_Hlk511997877"/>
      <w:r w:rsidRPr="00D50452">
        <w:rPr>
          <w:rFonts w:eastAsia="Calibri"/>
          <w:noProof w:val="0"/>
          <w:kern w:val="1"/>
          <w:szCs w:val="24"/>
          <w:lang w:eastAsia="ar-SA"/>
        </w:rPr>
        <w:t xml:space="preserve">Uzņēmējs 2 (divu) darba dienu laikā pēc </w:t>
      </w:r>
      <w:r w:rsidRPr="00D50452">
        <w:rPr>
          <w:rFonts w:eastAsia="Calibri"/>
          <w:noProof w:val="0"/>
          <w:szCs w:val="24"/>
          <w:lang w:eastAsia="x-none"/>
        </w:rPr>
        <w:t xml:space="preserve">apliecinājuma kartē </w:t>
      </w:r>
      <w:r w:rsidRPr="00D50452">
        <w:rPr>
          <w:rFonts w:eastAsia="Calibri"/>
          <w:noProof w:val="0"/>
          <w:kern w:val="1"/>
          <w:szCs w:val="24"/>
          <w:lang w:eastAsia="ar-SA"/>
        </w:rPr>
        <w:t xml:space="preserve">saņemtās </w:t>
      </w:r>
      <w:r w:rsidRPr="00D50452">
        <w:rPr>
          <w:rFonts w:eastAsia="Calibri"/>
          <w:noProof w:val="0"/>
          <w:szCs w:val="24"/>
          <w:lang w:eastAsia="x-none"/>
        </w:rPr>
        <w:t xml:space="preserve">atzīmes par Būvdarbu uzsākšanas nosacījumu izpildi, </w:t>
      </w:r>
      <w:r w:rsidRPr="00D50452">
        <w:rPr>
          <w:rFonts w:eastAsia="Calibri"/>
          <w:noProof w:val="0"/>
          <w:szCs w:val="24"/>
          <w:lang w:eastAsia="ar-SA"/>
        </w:rPr>
        <w:t xml:space="preserve">iesniedz </w:t>
      </w:r>
      <w:r w:rsidRPr="00D50452">
        <w:rPr>
          <w:rFonts w:eastAsia="Calibri"/>
          <w:noProof w:val="0"/>
          <w:szCs w:val="24"/>
          <w:lang w:eastAsia="x-none"/>
        </w:rPr>
        <w:t>Pasūtītājam precizētu Būvdarbu izpildes kalendāro grafiku.</w:t>
      </w:r>
    </w:p>
    <w:p w14:paraId="255EE4F1" w14:textId="77777777" w:rsidR="00942361" w:rsidRPr="00D50452" w:rsidRDefault="00942361" w:rsidP="00942361">
      <w:pPr>
        <w:numPr>
          <w:ilvl w:val="1"/>
          <w:numId w:val="28"/>
        </w:numPr>
        <w:autoSpaceDE w:val="0"/>
        <w:autoSpaceDN w:val="0"/>
        <w:adjustRightInd w:val="0"/>
        <w:ind w:left="426" w:hanging="426"/>
        <w:contextualSpacing/>
        <w:jc w:val="both"/>
        <w:rPr>
          <w:rFonts w:eastAsia="Calibri"/>
          <w:noProof w:val="0"/>
          <w:szCs w:val="24"/>
          <w:lang w:eastAsia="en-US"/>
        </w:rPr>
      </w:pPr>
      <w:r w:rsidRPr="00D50452">
        <w:rPr>
          <w:rFonts w:eastAsia="Calibri"/>
          <w:noProof w:val="0"/>
          <w:szCs w:val="24"/>
          <w:lang w:eastAsia="en-US"/>
        </w:rPr>
        <w:t>Pasūtītājs apliecina gatavību pēc Uzņēmēja pirmā uzaicinājuma, kad apliecinājuma kartē ir saņemta atzīme par Būvdarbu uzsākšanas nosacījumu izpildi, ar aktu nodot Objektu Uzņēmēja atbildībā</w:t>
      </w:r>
      <w:r w:rsidRPr="00D50452">
        <w:rPr>
          <w:noProof w:val="0"/>
          <w:szCs w:val="24"/>
          <w:lang w:eastAsia="en-US"/>
        </w:rPr>
        <w:t xml:space="preserve"> Būvdarbu veikšanai. </w:t>
      </w:r>
      <w:r w:rsidRPr="00D50452">
        <w:rPr>
          <w:bCs/>
          <w:noProof w:val="0"/>
          <w:szCs w:val="24"/>
        </w:rPr>
        <w:t>Pasūtītājs ir tiesīgs neparakstīt aktu, ja Uzņēmējs līdz tā sastādīšanai nav iesniedzis Pasūtītājam:</w:t>
      </w:r>
    </w:p>
    <w:p w14:paraId="4481ADDE" w14:textId="52CF9406"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dokumentus, kas nepieciešami atzīmes saņemšanai par Būvdarbu uzsākšanas nosacījumu izpildi paredzētās būvniecības ieceres īstenošanai;</w:t>
      </w:r>
    </w:p>
    <w:p w14:paraId="3DF7FFF4"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apdrošināšanas polises un līguma izpildes nodrošinājumu;</w:t>
      </w:r>
    </w:p>
    <w:p w14:paraId="6E231977"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Būvdarbu veikšanas projektu;</w:t>
      </w:r>
    </w:p>
    <w:p w14:paraId="5394E4AA"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Būvdarbu izpildes kalendāro grafiku ar detalizāciju, kas Pasūtītājam ļauj izsekot Būvdarbu intensitātei Objektā;</w:t>
      </w:r>
    </w:p>
    <w:p w14:paraId="4F7D7730" w14:textId="77777777" w:rsidR="00942361" w:rsidRPr="00D50452" w:rsidRDefault="00942361" w:rsidP="00942361">
      <w:pPr>
        <w:numPr>
          <w:ilvl w:val="1"/>
          <w:numId w:val="28"/>
        </w:numPr>
        <w:suppressAutoHyphens/>
        <w:autoSpaceDE w:val="0"/>
        <w:autoSpaceDN w:val="0"/>
        <w:adjustRightInd w:val="0"/>
        <w:ind w:left="426" w:hanging="426"/>
        <w:contextualSpacing/>
        <w:jc w:val="both"/>
        <w:rPr>
          <w:rFonts w:eastAsia="Calibri"/>
          <w:noProof w:val="0"/>
          <w:kern w:val="1"/>
          <w:szCs w:val="24"/>
          <w:lang w:eastAsia="ar-SA"/>
        </w:rPr>
      </w:pPr>
      <w:r w:rsidRPr="00D50452">
        <w:rPr>
          <w:rFonts w:eastAsia="Calibri"/>
          <w:noProof w:val="0"/>
          <w:szCs w:val="24"/>
          <w:lang w:eastAsia="en-US"/>
        </w:rPr>
        <w:t>Uzņēmējs Būvdarbu sagatavošanas procesā veic nepieciešamos organizatoriskos pasākumus, kā arī darbus būvlaukumā un ārpus tā, lai nodrošinātu Būvdarbu sekmīgu norisi un visu Būvdarbu dalībnieku saskaņotu darbību un plūsmu.</w:t>
      </w:r>
    </w:p>
    <w:p w14:paraId="1B523BF0" w14:textId="77777777" w:rsidR="00942361" w:rsidRPr="00D50452" w:rsidRDefault="00942361" w:rsidP="00942361">
      <w:pPr>
        <w:numPr>
          <w:ilvl w:val="1"/>
          <w:numId w:val="28"/>
        </w:numPr>
        <w:suppressAutoHyphens/>
        <w:autoSpaceDE w:val="0"/>
        <w:autoSpaceDN w:val="0"/>
        <w:adjustRightInd w:val="0"/>
        <w:ind w:left="426" w:hanging="426"/>
        <w:contextualSpacing/>
        <w:jc w:val="both"/>
        <w:rPr>
          <w:rFonts w:eastAsia="Calibri"/>
          <w:noProof w:val="0"/>
          <w:kern w:val="1"/>
          <w:szCs w:val="24"/>
          <w:lang w:eastAsia="ar-SA"/>
        </w:rPr>
      </w:pPr>
      <w:r w:rsidRPr="00D50452">
        <w:rPr>
          <w:rFonts w:eastAsia="Calibri"/>
          <w:noProof w:val="0"/>
          <w:kern w:val="1"/>
          <w:szCs w:val="24"/>
          <w:lang w:eastAsia="ar-SA"/>
        </w:rPr>
        <w:t>Uzņēmējam uz sava rēķina Pasūtītāja vārdā jāpieprasa un jāsaņem visi dokumenti, saskaņojumi, atļaujas, atzinumi u.tml., kas nepieciešami Būvdarbu uzsākšanai, rakšanas darbi jāsaskaņo ar inženierkomunikāciju turētājiem, jāsaņem to atļaujas.</w:t>
      </w:r>
    </w:p>
    <w:p w14:paraId="6A56BD70" w14:textId="08B35D5D" w:rsidR="00942361" w:rsidRPr="00D50452" w:rsidRDefault="2F0E204F" w:rsidP="7580F929">
      <w:pPr>
        <w:numPr>
          <w:ilvl w:val="1"/>
          <w:numId w:val="28"/>
        </w:numPr>
        <w:suppressAutoHyphens/>
        <w:autoSpaceDE w:val="0"/>
        <w:autoSpaceDN w:val="0"/>
        <w:adjustRightInd w:val="0"/>
        <w:ind w:left="426" w:hanging="426"/>
        <w:contextualSpacing/>
        <w:jc w:val="both"/>
        <w:rPr>
          <w:noProof w:val="0"/>
          <w:kern w:val="1"/>
          <w:szCs w:val="24"/>
          <w:lang w:eastAsia="ar-SA"/>
        </w:rPr>
      </w:pPr>
      <w:r w:rsidRPr="0759A0C7">
        <w:rPr>
          <w:rFonts w:eastAsia="Calibri"/>
          <w:noProof w:val="0"/>
          <w:kern w:val="1"/>
          <w:lang w:eastAsia="ar-SA"/>
        </w:rPr>
        <w:t xml:space="preserve">Uzņēmējam </w:t>
      </w:r>
      <w:r w:rsidRPr="0759A0C7">
        <w:rPr>
          <w:rFonts w:eastAsia="Calibri"/>
          <w:noProof w:val="0"/>
          <w:lang w:eastAsia="en-US"/>
        </w:rPr>
        <w:t>patstāvīgi un uz sava rēķina jānodrošina nepieciešamie elektroenerģijas un ūdensapgādes resursi būvdarbu veikšanai</w:t>
      </w:r>
      <w:r w:rsidRPr="0759A0C7">
        <w:rPr>
          <w:rFonts w:eastAsia="Calibri"/>
          <w:noProof w:val="0"/>
          <w:kern w:val="1"/>
          <w:lang w:eastAsia="ar-SA"/>
        </w:rPr>
        <w:t xml:space="preserve">, kā arī jāizgatavo un jāuzstāda </w:t>
      </w:r>
      <w:proofErr w:type="spellStart"/>
      <w:r w:rsidRPr="0759A0C7">
        <w:rPr>
          <w:rFonts w:eastAsia="Calibri"/>
          <w:noProof w:val="0"/>
          <w:kern w:val="1"/>
          <w:lang w:eastAsia="ar-SA"/>
        </w:rPr>
        <w:t>būvtāfele</w:t>
      </w:r>
      <w:proofErr w:type="spellEnd"/>
      <w:r w:rsidR="5E395C80" w:rsidRPr="0759A0C7">
        <w:rPr>
          <w:rFonts w:eastAsia="Calibri"/>
          <w:noProof w:val="0"/>
          <w:kern w:val="1"/>
          <w:lang w:eastAsia="ar-SA"/>
        </w:rPr>
        <w:t>.</w:t>
      </w:r>
    </w:p>
    <w:p w14:paraId="675410B5" w14:textId="77777777" w:rsidR="00942361" w:rsidRPr="00D50452" w:rsidRDefault="2F0E204F" w:rsidP="7580F929">
      <w:pPr>
        <w:numPr>
          <w:ilvl w:val="1"/>
          <w:numId w:val="28"/>
        </w:numPr>
        <w:suppressAutoHyphens/>
        <w:autoSpaceDE w:val="0"/>
        <w:autoSpaceDN w:val="0"/>
        <w:adjustRightInd w:val="0"/>
        <w:ind w:left="426" w:hanging="426"/>
        <w:contextualSpacing/>
        <w:jc w:val="both"/>
        <w:rPr>
          <w:noProof w:val="0"/>
          <w:kern w:val="1"/>
          <w:szCs w:val="24"/>
          <w:lang w:eastAsia="ar-SA"/>
        </w:rPr>
      </w:pPr>
      <w:r w:rsidRPr="0759A0C7">
        <w:rPr>
          <w:rFonts w:eastAsia="Calibri"/>
          <w:noProof w:val="0"/>
          <w:kern w:val="1"/>
          <w:lang w:eastAsia="ar-SA"/>
        </w:rPr>
        <w:t xml:space="preserve"> </w:t>
      </w:r>
      <w:r w:rsidR="00942361" w:rsidRPr="7580F929">
        <w:rPr>
          <w:rFonts w:eastAsia="TimesNewRoman"/>
          <w:noProof w:val="0"/>
          <w:lang w:eastAsia="en-US"/>
        </w:rPr>
        <w:t xml:space="preserve">Būvdarbu organizatoriskie jautājumi tiek risināti un izskatīti </w:t>
      </w:r>
      <w:proofErr w:type="spellStart"/>
      <w:r w:rsidR="00942361" w:rsidRPr="7580F929">
        <w:rPr>
          <w:rFonts w:eastAsia="TimesNewRoman"/>
          <w:noProof w:val="0"/>
          <w:lang w:eastAsia="en-US"/>
        </w:rPr>
        <w:t>būvsapulcēs</w:t>
      </w:r>
      <w:proofErr w:type="spellEnd"/>
      <w:r w:rsidR="00942361" w:rsidRPr="7580F929">
        <w:rPr>
          <w:rFonts w:eastAsia="TimesNewRoman"/>
          <w:noProof w:val="0"/>
          <w:lang w:eastAsia="en-US"/>
        </w:rPr>
        <w:t>, kas notiek 1 (vienu) reizi nedēļā, ja vien līdzēji nevienojas par citu kārtību</w:t>
      </w:r>
      <w:r w:rsidR="00942361" w:rsidRPr="7580F929">
        <w:rPr>
          <w:rFonts w:eastAsia="Calibri"/>
          <w:noProof w:val="0"/>
          <w:lang w:eastAsia="en-US"/>
        </w:rPr>
        <w:t>. Sanāksmes tiek rīkotas Pasūtītāja telpās vai Objektā, un tajās piedalās</w:t>
      </w:r>
      <w:r w:rsidR="00942361" w:rsidRPr="7580F929">
        <w:rPr>
          <w:rFonts w:eastAsia="Arial Unicode MS"/>
          <w:noProof w:val="0"/>
          <w:bdr w:val="nil"/>
          <w:lang w:eastAsia="en-US"/>
        </w:rPr>
        <w:t xml:space="preserve"> Uzņēmēja</w:t>
      </w:r>
      <w:r w:rsidR="00942361" w:rsidRPr="7580F929">
        <w:rPr>
          <w:rFonts w:eastAsia="Calibri"/>
          <w:noProof w:val="0"/>
          <w:lang w:eastAsia="en-US"/>
        </w:rPr>
        <w:t xml:space="preserve"> pārstāvji, t.sk. atbildīgais būvdarbu vadītājs, Pasūtītāja pārstāvji, būvuzraugs, kuri ir tiesīgi pieņemt lēmumus, kā arī citas personas pēc Pasūtītāja un</w:t>
      </w:r>
      <w:r w:rsidR="00942361" w:rsidRPr="7580F929">
        <w:rPr>
          <w:rFonts w:eastAsia="Arial Unicode MS"/>
          <w:noProof w:val="0"/>
          <w:bdr w:val="nil"/>
          <w:lang w:eastAsia="en-US"/>
        </w:rPr>
        <w:t xml:space="preserve"> Uzņēmēja</w:t>
      </w:r>
      <w:r w:rsidR="00942361" w:rsidRPr="7580F929">
        <w:rPr>
          <w:rFonts w:eastAsia="Calibri"/>
          <w:noProof w:val="0"/>
          <w:lang w:eastAsia="en-US"/>
        </w:rPr>
        <w:t xml:space="preserve"> saskaņotiem ieskatiem.</w:t>
      </w:r>
    </w:p>
    <w:bookmarkEnd w:id="29"/>
    <w:p w14:paraId="1F11D702" w14:textId="77777777" w:rsidR="00942361" w:rsidRPr="00D50452" w:rsidRDefault="00942361" w:rsidP="7580F929">
      <w:pPr>
        <w:numPr>
          <w:ilvl w:val="1"/>
          <w:numId w:val="28"/>
        </w:numPr>
        <w:ind w:left="426" w:right="-1" w:hanging="426"/>
        <w:jc w:val="both"/>
        <w:rPr>
          <w:noProof w:val="0"/>
          <w:lang w:eastAsia="en-US"/>
        </w:rPr>
      </w:pPr>
      <w:r w:rsidRPr="7580F929">
        <w:rPr>
          <w:noProof w:val="0"/>
          <w:lang w:eastAsia="en-US"/>
        </w:rPr>
        <w:t>Līdzējiem, nekavējoties, bet ne vēlāk kā nākamajā darba dienā, jāpaziņo otram par apstākļiem (izmaiņām), kas var ietekmēt līguma būtiskās sastāvdaļas (līgumcenu vai Būvdarbu apjomu), bet ne vēlāk kā 3 (trīs) darba dienu laikā, jāinformē otrs, ja konstatē, ka:</w:t>
      </w:r>
    </w:p>
    <w:p w14:paraId="0A7226BF"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starp līguma dokumentu datiem ir pretrunas;</w:t>
      </w:r>
    </w:p>
    <w:p w14:paraId="584517A5"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līguma dokumentos sniegtie dati atšķiras no reāliem apstākļiem;</w:t>
      </w:r>
    </w:p>
    <w:p w14:paraId="6DA8FFDD"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līguma dokumenti ir nepilnīgi vai kļūdaini;</w:t>
      </w:r>
    </w:p>
    <w:p w14:paraId="076CA2D8"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līguma dokumenti sagatavoti tā, ka atbilstoši tiem Būvdarbu izpilde kādam no līdzējiem būtu acīmredzami neizdevīga;</w:t>
      </w:r>
    </w:p>
    <w:p w14:paraId="6DAFFF20"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informācija, kas sniegta Būvdarbu izpildes laikā, atšķiras no līguma dokumentiem;</w:t>
      </w:r>
    </w:p>
    <w:p w14:paraId="13DB537B"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mainījušies līguma izpildei nozīmīgi apstākļi.</w:t>
      </w:r>
    </w:p>
    <w:p w14:paraId="601E5C0A" w14:textId="77777777" w:rsidR="00942361" w:rsidRPr="00D50452" w:rsidRDefault="00942361" w:rsidP="7580F929">
      <w:pPr>
        <w:keepNext/>
        <w:widowControl w:val="0"/>
        <w:numPr>
          <w:ilvl w:val="1"/>
          <w:numId w:val="28"/>
        </w:numPr>
        <w:pBdr>
          <w:top w:val="nil"/>
          <w:left w:val="nil"/>
          <w:bottom w:val="nil"/>
          <w:right w:val="nil"/>
          <w:between w:val="nil"/>
          <w:bar w:val="nil"/>
        </w:pBdr>
        <w:ind w:left="426" w:hanging="426"/>
        <w:jc w:val="both"/>
        <w:outlineLvl w:val="1"/>
        <w:rPr>
          <w:rFonts w:eastAsia="Arial Unicode MS"/>
          <w:noProof w:val="0"/>
          <w:color w:val="000000"/>
          <w:u w:color="000000"/>
          <w:bdr w:val="nil"/>
          <w:lang w:eastAsia="en-US"/>
        </w:rPr>
      </w:pPr>
      <w:bookmarkStart w:id="30" w:name="_Hlk511998480"/>
      <w:r w:rsidRPr="7580F929">
        <w:rPr>
          <w:rFonts w:eastAsia="Arial Unicode MS"/>
          <w:noProof w:val="0"/>
          <w:color w:val="000000"/>
          <w:bdr w:val="nil"/>
          <w:lang w:eastAsia="en-US"/>
        </w:rPr>
        <w:t xml:space="preserve">Pasūtītājs ir tiesīgs jebkurā brīdī šī līguma spēkā esamības laikā ar rakstveida paziņojumu dot Uzņēmējam norādījumus apturēt Būvdarbus vai jebkādas to daļas izpildi, </w:t>
      </w:r>
      <w:r w:rsidRPr="7580F929">
        <w:rPr>
          <w:rFonts w:eastAsia="Arial Unicode MS"/>
          <w:noProof w:val="0"/>
          <w:color w:val="000000"/>
          <w:bdr w:val="nil"/>
          <w:lang w:eastAsia="en-US"/>
        </w:rPr>
        <w:lastRenderedPageBreak/>
        <w:t xml:space="preserve">norādot šādas Būvdarbu apturēšanas iemeslus. 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Uzņēmējs informē par to Pasūtītāju un aptur Būvdarbus, līdzko tas būs iespējams. Pēc Būvdarbu pārtraukšanas Uzņēmējs rakstiskā veidā brīdina Pasūtītāju par visiem ar apturēšanu saistītajiem riskiem, sekām, ietekmi uz jau izpildīto, atlīdzību un termiņu. Uzņēmējam jāatsāk Būvdarbu vai to apturētās daļas </w:t>
      </w:r>
      <w:r w:rsidRPr="7580F929">
        <w:rPr>
          <w:rFonts w:eastAsia="Arial Unicode MS"/>
          <w:noProof w:val="0"/>
          <w:bdr w:val="nil"/>
          <w:lang w:eastAsia="en-US"/>
        </w:rPr>
        <w:t xml:space="preserve">izpilde 10 (desmit) darba dienu </w:t>
      </w:r>
      <w:r w:rsidRPr="7580F929">
        <w:rPr>
          <w:rFonts w:eastAsia="Arial Unicode MS"/>
          <w:noProof w:val="0"/>
          <w:color w:val="000000"/>
          <w:bdr w:val="nil"/>
          <w:lang w:eastAsia="en-US"/>
        </w:rPr>
        <w:t>laikā pēc Pasūtītāja rakstveida paziņojuma par Būvdarbu atsākšanu saņemšanas, ja uz Būvdarbu atsākšanas brīdi nav radušies tādi ārkārtēji, objektīvi un ārpus Uzņēmēja kontroles esoši apstākļi, kas kavē vai padara neiespējamu Būvdarbu atsākšanu.</w:t>
      </w:r>
    </w:p>
    <w:p w14:paraId="07BDDAFB" w14:textId="77777777" w:rsidR="00942361" w:rsidRPr="00D50452" w:rsidRDefault="00942361" w:rsidP="7580F929">
      <w:pPr>
        <w:keepNext/>
        <w:widowControl w:val="0"/>
        <w:numPr>
          <w:ilvl w:val="1"/>
          <w:numId w:val="28"/>
        </w:numPr>
        <w:pBdr>
          <w:top w:val="nil"/>
          <w:left w:val="nil"/>
          <w:bottom w:val="nil"/>
          <w:right w:val="nil"/>
          <w:between w:val="nil"/>
          <w:bar w:val="nil"/>
        </w:pBdr>
        <w:ind w:left="425" w:hanging="425"/>
        <w:jc w:val="both"/>
        <w:rPr>
          <w:rFonts w:eastAsia="Arial Unicode MS"/>
          <w:noProof w:val="0"/>
          <w:u w:color="000000"/>
          <w:bdr w:val="nil"/>
          <w:lang w:eastAsia="en-US"/>
        </w:rPr>
      </w:pPr>
      <w:r w:rsidRPr="7580F929">
        <w:rPr>
          <w:rFonts w:eastAsia="Arial Unicode MS"/>
          <w:noProof w:val="0"/>
          <w:color w:val="000000"/>
          <w:bdr w:val="nil"/>
          <w:lang w:eastAsia="en-US"/>
        </w:rPr>
        <w:t xml:space="preserve">Ja Būvdarbu apturēšanas iemesls ir Uzņēmēja līguma saistību nepildīšana, nepienācīga pildīšana, vai rupja nolaidība, Uzņēmējam nav tiesību saņemt ne termiņa pagarinājumu, ne līgumcenas palielinājumu, kas saistīts ar šādu Būvdarbu </w:t>
      </w:r>
      <w:r w:rsidRPr="7580F929">
        <w:rPr>
          <w:rFonts w:eastAsia="Arial Unicode MS"/>
          <w:noProof w:val="0"/>
          <w:bdr w:val="nil"/>
          <w:lang w:eastAsia="en-US"/>
        </w:rPr>
        <w:t>apturēšanu</w:t>
      </w:r>
      <w:bookmarkEnd w:id="30"/>
      <w:r w:rsidRPr="7580F929">
        <w:rPr>
          <w:rFonts w:eastAsia="Arial Unicode MS"/>
          <w:noProof w:val="0"/>
          <w:bdr w:val="nil"/>
          <w:lang w:eastAsia="en-US"/>
        </w:rPr>
        <w:t>.</w:t>
      </w:r>
    </w:p>
    <w:p w14:paraId="19867F84" w14:textId="77777777" w:rsidR="00942361" w:rsidRPr="00D50452" w:rsidRDefault="00942361" w:rsidP="7580F929">
      <w:pPr>
        <w:numPr>
          <w:ilvl w:val="1"/>
          <w:numId w:val="28"/>
        </w:numPr>
        <w:tabs>
          <w:tab w:val="num" w:pos="851"/>
        </w:tabs>
        <w:ind w:left="426" w:right="-1" w:hanging="426"/>
        <w:jc w:val="both"/>
        <w:rPr>
          <w:rFonts w:eastAsia="Calibri"/>
          <w:noProof w:val="0"/>
          <w:lang w:eastAsia="en-US"/>
        </w:rPr>
      </w:pPr>
      <w:r w:rsidRPr="7580F929">
        <w:rPr>
          <w:rFonts w:eastAsia="Calibri"/>
          <w:noProof w:val="0"/>
          <w:lang w:eastAsia="en-US"/>
        </w:rPr>
        <w:t>Uzņēmējam Būvdarbi organizējami tā, lai nerastos pārtraukumi darba procesos, kā arī jāparedz Būvdarbu intensitātes palielināšanas iespēja, lai nodrošinātu 1.4. punkta kārtībā pagarinātā līguma izpildes termiņa iekļaušanos Pasūtītāja realizējamā projekta kopējā termiņā.</w:t>
      </w:r>
    </w:p>
    <w:p w14:paraId="57D6A47F" w14:textId="7B6A736A" w:rsidR="00942361" w:rsidRPr="00D50452" w:rsidRDefault="2F0E204F" w:rsidP="0759A0C7">
      <w:pPr>
        <w:numPr>
          <w:ilvl w:val="1"/>
          <w:numId w:val="28"/>
        </w:numPr>
        <w:tabs>
          <w:tab w:val="num" w:pos="851"/>
        </w:tabs>
        <w:ind w:left="426" w:right="-1" w:hanging="426"/>
        <w:jc w:val="both"/>
        <w:rPr>
          <w:rFonts w:eastAsia="Calibri"/>
          <w:noProof w:val="0"/>
          <w:kern w:val="1"/>
          <w:lang w:eastAsia="ar-SA"/>
        </w:rPr>
      </w:pPr>
      <w:bookmarkStart w:id="31" w:name="_Hlk511998607"/>
      <w:r w:rsidRPr="7580F929">
        <w:rPr>
          <w:rFonts w:eastAsia="Calibri"/>
          <w:noProof w:val="0"/>
          <w:lang w:eastAsia="en-US"/>
        </w:rPr>
        <w:t xml:space="preserve">Pēc Būvdarbu pabeigšanas Uzņēmējam uz sava rēķina jāsagatavo Objekts nodošanai ekspluatācijā saskaņā ar visām prasībām, kuras izvirza kontroles institūcijas atbilstoši Latvijas Republikā spēkā esošajiem normatīvajiem aktiem, </w:t>
      </w:r>
      <w:proofErr w:type="spellStart"/>
      <w:r w:rsidRPr="7580F929">
        <w:rPr>
          <w:rFonts w:eastAsia="Calibri"/>
          <w:noProof w:val="0"/>
          <w:lang w:eastAsia="en-US"/>
        </w:rPr>
        <w:t>jā</w:t>
      </w:r>
      <w:r w:rsidRPr="7580F929">
        <w:rPr>
          <w:rFonts w:eastAsia="Calibri"/>
          <w:noProof w:val="0"/>
        </w:rPr>
        <w:t>pasūta</w:t>
      </w:r>
      <w:proofErr w:type="spellEnd"/>
      <w:r w:rsidRPr="7580F929">
        <w:rPr>
          <w:rFonts w:eastAsia="Calibri"/>
          <w:noProof w:val="0"/>
        </w:rPr>
        <w:t xml:space="preserve">, jāsaņem normatīvajos aktos un Iepirkuma tehniskajā specifikācijā noteiktā </w:t>
      </w:r>
      <w:proofErr w:type="spellStart"/>
      <w:r w:rsidRPr="7580F929">
        <w:rPr>
          <w:rFonts w:eastAsia="Calibri"/>
          <w:noProof w:val="0"/>
        </w:rPr>
        <w:t>izpilddokumentācija</w:t>
      </w:r>
      <w:proofErr w:type="spellEnd"/>
      <w:r w:rsidRPr="7580F929">
        <w:rPr>
          <w:rFonts w:eastAsia="Calibri"/>
          <w:noProof w:val="0"/>
        </w:rPr>
        <w:t>, tajā skaitā –</w:t>
      </w:r>
      <w:r w:rsidR="4B6D23DF" w:rsidRPr="7580F929">
        <w:rPr>
          <w:rFonts w:eastAsia="Calibri"/>
          <w:noProof w:val="0"/>
        </w:rPr>
        <w:t xml:space="preserve"> </w:t>
      </w:r>
      <w:r w:rsidRPr="7580F929">
        <w:rPr>
          <w:rFonts w:eastAsia="Calibri"/>
          <w:noProof w:val="0"/>
        </w:rPr>
        <w:t xml:space="preserve">atzinumi par būves gatavību ekspluatācijai, dokumenti par Būvprojektā paredzēto atkritumu izvešanas apjomu, hidrauliskās un hidrostatiskās pārbaudes akti, </w:t>
      </w:r>
      <w:proofErr w:type="spellStart"/>
      <w:r w:rsidRPr="7580F929">
        <w:rPr>
          <w:rFonts w:eastAsia="Calibri"/>
          <w:noProof w:val="0"/>
        </w:rPr>
        <w:t>izpildmērījumi</w:t>
      </w:r>
      <w:proofErr w:type="spellEnd"/>
      <w:r w:rsidRPr="7580F929">
        <w:rPr>
          <w:rFonts w:eastAsia="Calibri"/>
          <w:noProof w:val="0"/>
        </w:rPr>
        <w:t xml:space="preserve">, </w:t>
      </w:r>
      <w:r w:rsidRPr="7580F929">
        <w:rPr>
          <w:rFonts w:eastAsia="Calibri"/>
          <w:noProof w:val="0"/>
          <w:lang w:eastAsia="en-US"/>
        </w:rPr>
        <w:t xml:space="preserve">jāveic visi nepieciešamie saskaņojumi, jāsagatavo visi nepieciešamie dokumenti darbu nodošanai un atzīmes par būvdarbu pabeigšanu saņemšanai Apliecinājuma kartē. </w:t>
      </w:r>
    </w:p>
    <w:p w14:paraId="60718928" w14:textId="77777777" w:rsidR="00942361" w:rsidRPr="00D50452" w:rsidRDefault="00942361" w:rsidP="7580F929">
      <w:pPr>
        <w:numPr>
          <w:ilvl w:val="1"/>
          <w:numId w:val="28"/>
        </w:numPr>
        <w:autoSpaceDE w:val="0"/>
        <w:autoSpaceDN w:val="0"/>
        <w:adjustRightInd w:val="0"/>
        <w:ind w:left="426" w:hanging="426"/>
        <w:contextualSpacing/>
        <w:jc w:val="both"/>
        <w:rPr>
          <w:rFonts w:eastAsia="Calibri"/>
          <w:noProof w:val="0"/>
          <w:lang w:eastAsia="en-US"/>
        </w:rPr>
      </w:pPr>
      <w:r w:rsidRPr="7580F929">
        <w:rPr>
          <w:rFonts w:eastAsia="Calibri"/>
          <w:noProof w:val="0"/>
          <w:kern w:val="1"/>
          <w:lang w:eastAsia="ar-SA"/>
        </w:rPr>
        <w:t xml:space="preserve">Pēc Būvdarbu pabeigšanas Uzņēmējam jāveic Objekta uzkopšana un Būvdarbu veikšanas laikā skarto teritoriju rekultivācija un labiekārtošana, jāiesniedz Pasūtītājam būvuzrauga apstiprināts paziņojums par Būvdarbu pabeigšanu. Pasūtītājs 5 (piecu) darba dienu laikā savas kompetences robežās novērtē paveiktos darbus un </w:t>
      </w:r>
      <w:bookmarkEnd w:id="31"/>
      <w:r w:rsidRPr="7580F929">
        <w:rPr>
          <w:rFonts w:eastAsia="Calibri"/>
          <w:noProof w:val="0"/>
          <w:kern w:val="1"/>
          <w:lang w:eastAsia="ar-SA"/>
        </w:rPr>
        <w:t>Apliecinājuma kartē paraksta apliecinājumu par būvdarbu pabeigšanu vai sastāda defektu aktu</w:t>
      </w:r>
      <w:r w:rsidRPr="7580F929">
        <w:rPr>
          <w:rFonts w:eastAsia="Calibri"/>
          <w:noProof w:val="0"/>
          <w:lang w:eastAsia="en-US"/>
        </w:rPr>
        <w:t>. Defektu aktā konstatēto trūkumu novēršana nav iemesls līguma termiņa pagarināšanai.</w:t>
      </w:r>
    </w:p>
    <w:p w14:paraId="7EA7A862" w14:textId="77777777" w:rsidR="00942361" w:rsidRPr="00D50452" w:rsidRDefault="00942361" w:rsidP="7580F929">
      <w:pPr>
        <w:numPr>
          <w:ilvl w:val="1"/>
          <w:numId w:val="28"/>
        </w:numPr>
        <w:autoSpaceDE w:val="0"/>
        <w:autoSpaceDN w:val="0"/>
        <w:adjustRightInd w:val="0"/>
        <w:ind w:left="426" w:hanging="426"/>
        <w:contextualSpacing/>
        <w:jc w:val="both"/>
        <w:rPr>
          <w:rFonts w:eastAsia="Calibri"/>
          <w:noProof w:val="0"/>
          <w:lang w:eastAsia="en-US"/>
        </w:rPr>
      </w:pPr>
      <w:r w:rsidRPr="7580F929">
        <w:rPr>
          <w:rFonts w:eastAsia="Calibri"/>
          <w:noProof w:val="0"/>
          <w:lang w:eastAsia="en-US"/>
        </w:rPr>
        <w:t>Ja sezonālu apstākļu dēļ uz Objekta pieņemšanas ekspluatācijā brīdi nav iespējams vai nav lietderīgi veikt noteiktus darbus (piemēram, labiekārtošanas darbus), tad Pasūtītājs Būvdarbus no Uzņēmēja tomēr pieņem, bet atliktie darbi ir jāpabeidz termiņā, par kādu kuru līdzēji vienojas.</w:t>
      </w:r>
      <w:r w:rsidRPr="7580F929">
        <w:rPr>
          <w:rFonts w:ascii="Calibri" w:eastAsia="Calibri" w:hAnsi="Calibri"/>
          <w:noProof w:val="0"/>
          <w:sz w:val="22"/>
          <w:szCs w:val="22"/>
          <w:lang w:eastAsia="en-US"/>
        </w:rPr>
        <w:t xml:space="preserve"> </w:t>
      </w:r>
      <w:r w:rsidRPr="7580F929">
        <w:rPr>
          <w:rFonts w:eastAsia="Calibri"/>
          <w:noProof w:val="0"/>
          <w:lang w:eastAsia="en-US"/>
        </w:rPr>
        <w:t>Norēķinu šajā daļā Pasūtītājs veic uz šim mērķim atvērtu Uzņēmēja darījumu kontu.</w:t>
      </w:r>
    </w:p>
    <w:p w14:paraId="00F3A42D" w14:textId="77777777" w:rsidR="00942361" w:rsidRPr="00D50452" w:rsidRDefault="00942361" w:rsidP="00942361">
      <w:pPr>
        <w:autoSpaceDE w:val="0"/>
        <w:autoSpaceDN w:val="0"/>
        <w:adjustRightInd w:val="0"/>
        <w:ind w:left="567"/>
        <w:contextualSpacing/>
        <w:jc w:val="both"/>
        <w:rPr>
          <w:rFonts w:eastAsia="Calibri"/>
          <w:noProof w:val="0"/>
          <w:szCs w:val="24"/>
          <w:lang w:eastAsia="en-US"/>
        </w:rPr>
      </w:pPr>
    </w:p>
    <w:p w14:paraId="1DEE0D78" w14:textId="77777777" w:rsidR="00942361" w:rsidRPr="00D50452" w:rsidRDefault="00942361" w:rsidP="00942361">
      <w:pPr>
        <w:numPr>
          <w:ilvl w:val="0"/>
          <w:numId w:val="28"/>
        </w:numPr>
        <w:jc w:val="center"/>
        <w:rPr>
          <w:noProof w:val="0"/>
          <w:szCs w:val="24"/>
          <w:lang w:eastAsia="en-US"/>
        </w:rPr>
      </w:pPr>
      <w:r w:rsidRPr="00D50452">
        <w:rPr>
          <w:b/>
          <w:noProof w:val="0"/>
          <w:szCs w:val="24"/>
          <w:lang w:eastAsia="en-US"/>
        </w:rPr>
        <w:t>Kvalitātes kontrole un līdzēju pārstāvji</w:t>
      </w:r>
    </w:p>
    <w:p w14:paraId="50877422" w14:textId="77777777" w:rsidR="00942361" w:rsidRPr="00D50452" w:rsidRDefault="00942361" w:rsidP="00942361">
      <w:pPr>
        <w:widowControl w:val="0"/>
        <w:numPr>
          <w:ilvl w:val="1"/>
          <w:numId w:val="28"/>
        </w:numPr>
        <w:ind w:left="426" w:hanging="426"/>
        <w:contextualSpacing/>
        <w:jc w:val="both"/>
        <w:rPr>
          <w:rFonts w:eastAsia="Calibri"/>
          <w:noProof w:val="0"/>
          <w:szCs w:val="24"/>
          <w:lang w:eastAsia="en-US"/>
        </w:rPr>
      </w:pPr>
      <w:r w:rsidRPr="00D50452">
        <w:rPr>
          <w:rFonts w:eastAsia="Calibri"/>
          <w:noProof w:val="0"/>
          <w:szCs w:val="24"/>
          <w:lang w:eastAsia="en-US"/>
        </w:rPr>
        <w:t xml:space="preserve">Lai sekmīgi vadītu šī līguma izpildi </w:t>
      </w:r>
      <w:r w:rsidRPr="00D50452">
        <w:rPr>
          <w:rFonts w:eastAsia="Arial Unicode MS"/>
          <w:noProof w:val="0"/>
          <w:color w:val="000000"/>
          <w:szCs w:val="24"/>
          <w:u w:color="000000"/>
          <w:bdr w:val="nil"/>
        </w:rPr>
        <w:t>Uzņēmējs</w:t>
      </w:r>
      <w:r w:rsidRPr="00D50452">
        <w:rPr>
          <w:rFonts w:eastAsia="Calibri"/>
          <w:noProof w:val="0"/>
          <w:szCs w:val="24"/>
          <w:lang w:eastAsia="en-US"/>
        </w:rPr>
        <w:t xml:space="preserve"> un Pasūtītājs nozīmē pārstāvjus, kuriem ir tiesības darboties līdzēju vārdā saistībā ar šī līguma izpildi, t.sk., veikt ar šo līgumu uzņemto saistību izpildes kontroli, organizēt starp līdzējiem finansiāla un cita rakstura vienošanos slēgšanu:</w:t>
      </w:r>
    </w:p>
    <w:p w14:paraId="777F22E3"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Pasūtītāja pārstāvis un par līguma izpildi atbildīgā persona ir: &lt;amats, vārds uzvārds&gt;, e-pasts: tālrunis: &lt;numurs&gt;, e-pasts: &lt;adrese&gt;;</w:t>
      </w:r>
    </w:p>
    <w:p w14:paraId="636A6196" w14:textId="77777777" w:rsidR="00942361" w:rsidRPr="00D50452" w:rsidRDefault="00942361" w:rsidP="00942361">
      <w:pPr>
        <w:numPr>
          <w:ilvl w:val="2"/>
          <w:numId w:val="28"/>
        </w:numPr>
        <w:tabs>
          <w:tab w:val="left" w:pos="851"/>
        </w:tabs>
        <w:ind w:left="1276" w:hanging="654"/>
        <w:contextualSpacing/>
        <w:jc w:val="both"/>
        <w:rPr>
          <w:rFonts w:eastAsia="Calibri"/>
          <w:noProof w:val="0"/>
          <w:szCs w:val="24"/>
          <w:lang w:eastAsia="en-US"/>
        </w:rPr>
      </w:pPr>
      <w:r w:rsidRPr="00D50452">
        <w:rPr>
          <w:rFonts w:eastAsia="Calibri"/>
          <w:noProof w:val="0"/>
          <w:szCs w:val="24"/>
          <w:lang w:eastAsia="en-US"/>
        </w:rPr>
        <w:t>Uzņēmēja pārstāvis un par līguma izpildi atbildīgā persona ir: atbildīgais būvdarbu vadītājs &lt;vārds uzvārds&gt;, e-pasts: tālrunis: &lt;numurs&gt;, e-pasts: &lt;adrese&gt;.</w:t>
      </w:r>
    </w:p>
    <w:p w14:paraId="032EB2E7" w14:textId="77777777" w:rsidR="00942361" w:rsidRPr="00D50452" w:rsidRDefault="00942361" w:rsidP="00942361">
      <w:pPr>
        <w:numPr>
          <w:ilvl w:val="1"/>
          <w:numId w:val="28"/>
        </w:numPr>
        <w:tabs>
          <w:tab w:val="left" w:pos="851"/>
        </w:tabs>
        <w:ind w:left="426" w:hanging="426"/>
        <w:jc w:val="both"/>
        <w:rPr>
          <w:noProof w:val="0"/>
          <w:szCs w:val="24"/>
          <w:lang w:eastAsia="x-none"/>
        </w:rPr>
      </w:pPr>
      <w:r w:rsidRPr="00D50452">
        <w:rPr>
          <w:noProof w:val="0"/>
          <w:szCs w:val="24"/>
          <w:lang w:eastAsia="en-US"/>
        </w:rPr>
        <w:t>Par steidzamiem un neatliekamiem Būvdarbu organizācijas jautājumiem to norises laikā līdzēji un būvuzraugs vienojas mutiski. Uzņēmējs var pieprasīt un saņemt minētā rakstveida apstiprinājumu, ja tāda nepieciešamība izriet no norādījuma būtības.</w:t>
      </w:r>
    </w:p>
    <w:p w14:paraId="3192019D" w14:textId="77777777" w:rsidR="00942361" w:rsidRPr="00D50452" w:rsidRDefault="00942361" w:rsidP="00942361">
      <w:pPr>
        <w:numPr>
          <w:ilvl w:val="1"/>
          <w:numId w:val="28"/>
        </w:numPr>
        <w:overflowPunct w:val="0"/>
        <w:autoSpaceDE w:val="0"/>
        <w:autoSpaceDN w:val="0"/>
        <w:ind w:left="426" w:hanging="426"/>
        <w:jc w:val="both"/>
        <w:rPr>
          <w:noProof w:val="0"/>
          <w:szCs w:val="24"/>
          <w:lang w:eastAsia="en-US"/>
        </w:rPr>
      </w:pPr>
      <w:r w:rsidRPr="00D50452">
        <w:rPr>
          <w:noProof w:val="0"/>
          <w:szCs w:val="24"/>
          <w:lang w:eastAsia="en-US"/>
        </w:rPr>
        <w:lastRenderedPageBreak/>
        <w:t>Līdzēji vienojas, ka, nepieciešamības gadījumā, būves konstrukcijas materiālu kvalitātes noteikšanai paraugus var ņemt būvmateriālu ieguves vietās, ražotnēs, Objektā pirms materiāla iestrādes vai pēc materiāla iestrādes no izbūvētās būves konstruktīvajiem slāņiem, pēc iespējas mazāk to bojājot.</w:t>
      </w:r>
    </w:p>
    <w:p w14:paraId="4954B8A2" w14:textId="77777777" w:rsidR="00942361" w:rsidRPr="00D50452" w:rsidRDefault="00942361" w:rsidP="00942361">
      <w:pPr>
        <w:numPr>
          <w:ilvl w:val="1"/>
          <w:numId w:val="28"/>
        </w:numPr>
        <w:overflowPunct w:val="0"/>
        <w:autoSpaceDE w:val="0"/>
        <w:autoSpaceDN w:val="0"/>
        <w:ind w:left="426" w:hanging="426"/>
        <w:jc w:val="both"/>
        <w:rPr>
          <w:noProof w:val="0"/>
          <w:szCs w:val="24"/>
          <w:lang w:eastAsia="en-US"/>
        </w:rPr>
      </w:pPr>
      <w:r w:rsidRPr="00D50452">
        <w:rPr>
          <w:noProof w:val="0"/>
          <w:szCs w:val="24"/>
          <w:lang w:eastAsia="en-US"/>
        </w:rPr>
        <w:t>Pasūtītājs ir tiesīgs noteikt jebkuru izpildīto Būvdarbu ekspertīzi, pieaicinot neatkarīgus ekspertus un ekspertīzes slēdzienu iesniegt Uzņēmējam izskatīšanai. Ekspertīzes izdevumus sedz Pasūtītājs, izņemot gadījumus, kad ekspertīzes rezultātā tiek konstatēti defekti un/ vai trūkumi, par kuru rašanos ir atbildīgs Uzņēmējs. Šādos gadījumos ekspertīzes izdevumus sedz Uzņēmējs, un Uzņēmējam ir jāizpilda eksperta slēdzienā norādītais.</w:t>
      </w:r>
    </w:p>
    <w:p w14:paraId="523BEC1A" w14:textId="77777777" w:rsidR="00942361" w:rsidRPr="00D50452" w:rsidRDefault="00942361" w:rsidP="00942361">
      <w:pPr>
        <w:numPr>
          <w:ilvl w:val="1"/>
          <w:numId w:val="28"/>
        </w:numPr>
        <w:tabs>
          <w:tab w:val="left" w:pos="540"/>
        </w:tabs>
        <w:ind w:left="426" w:hanging="426"/>
        <w:jc w:val="both"/>
        <w:rPr>
          <w:noProof w:val="0"/>
          <w:szCs w:val="24"/>
          <w:lang w:eastAsia="x-none"/>
        </w:rPr>
      </w:pPr>
      <w:r w:rsidRPr="00D50452">
        <w:rPr>
          <w:noProof w:val="0"/>
          <w:szCs w:val="24"/>
          <w:lang w:eastAsia="en-US"/>
        </w:rPr>
        <w:t>Uzņēmējs apņemas vismaz 3 (trīs) darba dienas iepriekš paziņot:</w:t>
      </w:r>
    </w:p>
    <w:p w14:paraId="5FDD85B3" w14:textId="77777777" w:rsidR="00942361" w:rsidRPr="00D50452" w:rsidRDefault="00942361" w:rsidP="00942361">
      <w:pPr>
        <w:numPr>
          <w:ilvl w:val="2"/>
          <w:numId w:val="28"/>
        </w:numPr>
        <w:tabs>
          <w:tab w:val="left" w:pos="851"/>
        </w:tabs>
        <w:ind w:left="1134" w:hanging="654"/>
        <w:contextualSpacing/>
        <w:jc w:val="both"/>
        <w:rPr>
          <w:rFonts w:eastAsia="Calibri"/>
          <w:noProof w:val="0"/>
          <w:szCs w:val="24"/>
          <w:lang w:eastAsia="en-US"/>
        </w:rPr>
      </w:pPr>
      <w:r w:rsidRPr="00D50452">
        <w:rPr>
          <w:rFonts w:eastAsia="Calibri"/>
          <w:noProof w:val="0"/>
          <w:szCs w:val="24"/>
          <w:lang w:eastAsia="en-US"/>
        </w:rPr>
        <w:t>būvuzraugam, Pasūtītāja pārstāvim un inženierkomunikāciju tiesiskajam valdītājam par segto darbu uzrādīšanu pirms atbilstošo konstrukciju aizsegšanas;</w:t>
      </w:r>
    </w:p>
    <w:p w14:paraId="505EFF37" w14:textId="77777777" w:rsidR="00942361" w:rsidRPr="00D50452" w:rsidRDefault="00942361" w:rsidP="7580F929">
      <w:pPr>
        <w:numPr>
          <w:ilvl w:val="2"/>
          <w:numId w:val="28"/>
        </w:numPr>
        <w:tabs>
          <w:tab w:val="left" w:pos="851"/>
        </w:tabs>
        <w:ind w:left="1134" w:hanging="654"/>
        <w:contextualSpacing/>
        <w:jc w:val="both"/>
        <w:rPr>
          <w:rFonts w:eastAsia="Calibri"/>
          <w:noProof w:val="0"/>
          <w:lang w:eastAsia="en-US"/>
        </w:rPr>
      </w:pPr>
      <w:r w:rsidRPr="7580F929">
        <w:rPr>
          <w:rFonts w:eastAsia="Calibri"/>
          <w:noProof w:val="0"/>
          <w:lang w:eastAsia="en-US"/>
        </w:rPr>
        <w:t>būvuzraugam par būvizstrādājumu iestrādi būves konstruktīvajos elementos, uzrādot būvuzraugam šo būvizstrādājumu atbilstības deklarācijas.</w:t>
      </w:r>
    </w:p>
    <w:p w14:paraId="116C3837" w14:textId="5CCA8917" w:rsidR="00942361" w:rsidRPr="00D50452" w:rsidRDefault="00942361" w:rsidP="7580F929">
      <w:pPr>
        <w:numPr>
          <w:ilvl w:val="1"/>
          <w:numId w:val="28"/>
        </w:numPr>
        <w:tabs>
          <w:tab w:val="left" w:pos="851"/>
        </w:tabs>
        <w:ind w:left="426" w:hanging="426"/>
        <w:jc w:val="both"/>
        <w:rPr>
          <w:noProof w:val="0"/>
          <w:lang w:eastAsia="x-none"/>
        </w:rPr>
      </w:pPr>
      <w:r w:rsidRPr="7580F929">
        <w:rPr>
          <w:noProof w:val="0"/>
          <w:lang w:eastAsia="en-US"/>
        </w:rPr>
        <w:t xml:space="preserve">Uzņēmējam ir pienākums Būvdarbu veikšanas laikā kārtot Būvdarbiem nepieciešamo dokumentāciju (Būvdarbu žurnālu, segto darbu un nozīmīgo konstrukciju aktus, materiālu un darba kvalitātes pārbaudes, </w:t>
      </w:r>
      <w:proofErr w:type="spellStart"/>
      <w:r w:rsidRPr="7580F929">
        <w:rPr>
          <w:noProof w:val="0"/>
          <w:lang w:eastAsia="en-US"/>
        </w:rPr>
        <w:t>izpildmērījumus</w:t>
      </w:r>
      <w:proofErr w:type="spellEnd"/>
      <w:r w:rsidRPr="7580F929">
        <w:rPr>
          <w:noProof w:val="0"/>
          <w:lang w:eastAsia="en-US"/>
        </w:rPr>
        <w:t xml:space="preserve"> u.c.) un normatīvajos aktos par darba aizsardzības prasībām paredzētos dokumentus (darba aizsardzības plānu, nodarbināto sarakstus u.c.), nodrošināt attiecīgo dokumentu atrašanos Objektā un pēc pirmā pieprasījuma uzrādīt un nepieciešamības gadījumā izsniegt minēto Būvdarbu dokumentāciju Pasūtītāja pārstāvim, būvuzraugam</w:t>
      </w:r>
      <w:r w:rsidR="2DBDA386" w:rsidRPr="7580F929">
        <w:rPr>
          <w:noProof w:val="0"/>
          <w:lang w:eastAsia="en-US"/>
        </w:rPr>
        <w:t>.</w:t>
      </w:r>
      <w:r w:rsidRPr="7580F929">
        <w:rPr>
          <w:noProof w:val="0"/>
          <w:lang w:eastAsia="en-US"/>
        </w:rPr>
        <w:t xml:space="preserve"> </w:t>
      </w:r>
      <w:bookmarkStart w:id="32" w:name="_Hlk360180"/>
      <w:r w:rsidRPr="7580F929">
        <w:rPr>
          <w:noProof w:val="0"/>
          <w:lang w:eastAsia="en-US"/>
        </w:rPr>
        <w:t xml:space="preserve">Būvvaldes inspektoram </w:t>
      </w:r>
      <w:bookmarkEnd w:id="32"/>
      <w:r w:rsidRPr="7580F929">
        <w:rPr>
          <w:noProof w:val="0"/>
          <w:lang w:eastAsia="en-US"/>
        </w:rPr>
        <w:t>to pienākumu pildīšanai.</w:t>
      </w:r>
    </w:p>
    <w:p w14:paraId="7FB54495" w14:textId="5CB23F7C" w:rsidR="00942361" w:rsidRPr="00D50452" w:rsidRDefault="00942361" w:rsidP="7580F929">
      <w:pPr>
        <w:numPr>
          <w:ilvl w:val="1"/>
          <w:numId w:val="28"/>
        </w:numPr>
        <w:tabs>
          <w:tab w:val="left" w:pos="851"/>
        </w:tabs>
        <w:ind w:left="426" w:hanging="426"/>
        <w:jc w:val="both"/>
        <w:rPr>
          <w:noProof w:val="0"/>
          <w:lang w:eastAsia="x-none"/>
        </w:rPr>
      </w:pPr>
      <w:r>
        <w:rPr>
          <w:noProof w:val="0"/>
        </w:rPr>
        <w:t xml:space="preserve">Uzņēmējam ir pienākums </w:t>
      </w:r>
      <w:r w:rsidRPr="7580F929">
        <w:rPr>
          <w:noProof w:val="0"/>
          <w:lang w:eastAsia="en-US"/>
        </w:rPr>
        <w:t>pēc pirmā pieprasījuma nekavējoties nodrošināt pašvaldības b</w:t>
      </w:r>
      <w:r w:rsidRPr="7580F929">
        <w:rPr>
          <w:rFonts w:ascii="TimesNewRoman" w:eastAsia="TimesNewRoman" w:cs="TimesNewRoman"/>
          <w:noProof w:val="0"/>
          <w:lang w:eastAsia="en-US"/>
        </w:rPr>
        <w:t>ū</w:t>
      </w:r>
      <w:r w:rsidRPr="7580F929">
        <w:rPr>
          <w:noProof w:val="0"/>
          <w:lang w:eastAsia="en-US"/>
        </w:rPr>
        <w:t>vinspektora, Būvvaldes inspektora, Pas</w:t>
      </w:r>
      <w:r w:rsidRPr="7580F929">
        <w:rPr>
          <w:rFonts w:ascii="TimesNewRoman" w:eastAsia="TimesNewRoman" w:cs="TimesNewRoman"/>
          <w:noProof w:val="0"/>
          <w:lang w:eastAsia="en-US"/>
        </w:rPr>
        <w:t>ū</w:t>
      </w:r>
      <w:r w:rsidRPr="7580F929">
        <w:rPr>
          <w:noProof w:val="0"/>
          <w:lang w:eastAsia="en-US"/>
        </w:rPr>
        <w:t>t</w:t>
      </w:r>
      <w:r w:rsidRPr="7580F929">
        <w:rPr>
          <w:rFonts w:ascii="TimesNewRoman" w:eastAsia="TimesNewRoman" w:cs="TimesNewRoman"/>
          <w:noProof w:val="0"/>
          <w:lang w:eastAsia="en-US"/>
        </w:rPr>
        <w:t>ī</w:t>
      </w:r>
      <w:r w:rsidRPr="7580F929">
        <w:rPr>
          <w:noProof w:val="0"/>
          <w:lang w:eastAsia="en-US"/>
        </w:rPr>
        <w:t>t</w:t>
      </w:r>
      <w:r w:rsidRPr="7580F929">
        <w:rPr>
          <w:rFonts w:ascii="TimesNewRoman" w:eastAsia="TimesNewRoman" w:cs="TimesNewRoman"/>
          <w:noProof w:val="0"/>
          <w:lang w:eastAsia="en-US"/>
        </w:rPr>
        <w:t>ā</w:t>
      </w:r>
      <w:r w:rsidRPr="7580F929">
        <w:rPr>
          <w:noProof w:val="0"/>
          <w:lang w:eastAsia="en-US"/>
        </w:rPr>
        <w:t>ja p</w:t>
      </w:r>
      <w:r w:rsidRPr="7580F929">
        <w:rPr>
          <w:rFonts w:ascii="TimesNewRoman" w:eastAsia="TimesNewRoman" w:cs="TimesNewRoman"/>
          <w:noProof w:val="0"/>
          <w:lang w:eastAsia="en-US"/>
        </w:rPr>
        <w:t>ā</w:t>
      </w:r>
      <w:r w:rsidRPr="7580F929">
        <w:rPr>
          <w:noProof w:val="0"/>
          <w:lang w:eastAsia="en-US"/>
        </w:rPr>
        <w:t>rst</w:t>
      </w:r>
      <w:r w:rsidRPr="7580F929">
        <w:rPr>
          <w:rFonts w:ascii="TimesNewRoman" w:eastAsia="TimesNewRoman" w:cs="TimesNewRoman"/>
          <w:noProof w:val="0"/>
          <w:lang w:eastAsia="en-US"/>
        </w:rPr>
        <w:t>ā</w:t>
      </w:r>
      <w:r w:rsidRPr="7580F929">
        <w:rPr>
          <w:noProof w:val="0"/>
          <w:lang w:eastAsia="en-US"/>
        </w:rPr>
        <w:t>vja, b</w:t>
      </w:r>
      <w:r w:rsidRPr="7580F929">
        <w:rPr>
          <w:rFonts w:ascii="TimesNewRoman" w:eastAsia="TimesNewRoman" w:cs="TimesNewRoman"/>
          <w:noProof w:val="0"/>
          <w:lang w:eastAsia="en-US"/>
        </w:rPr>
        <w:t>ū</w:t>
      </w:r>
      <w:r w:rsidRPr="7580F929">
        <w:rPr>
          <w:noProof w:val="0"/>
          <w:lang w:eastAsia="en-US"/>
        </w:rPr>
        <w:t>vuzrauga un citu instit</w:t>
      </w:r>
      <w:r w:rsidRPr="7580F929">
        <w:rPr>
          <w:rFonts w:ascii="TimesNewRoman" w:eastAsia="TimesNewRoman" w:cs="TimesNewRoman"/>
          <w:noProof w:val="0"/>
          <w:lang w:eastAsia="en-US"/>
        </w:rPr>
        <w:t>ū</w:t>
      </w:r>
      <w:r w:rsidRPr="7580F929">
        <w:rPr>
          <w:noProof w:val="0"/>
          <w:lang w:eastAsia="en-US"/>
        </w:rPr>
        <w:t>ciju p</w:t>
      </w:r>
      <w:r w:rsidRPr="7580F929">
        <w:rPr>
          <w:rFonts w:ascii="TimesNewRoman" w:eastAsia="TimesNewRoman" w:cs="TimesNewRoman"/>
          <w:noProof w:val="0"/>
          <w:lang w:eastAsia="en-US"/>
        </w:rPr>
        <w:t>ā</w:t>
      </w:r>
      <w:r w:rsidRPr="7580F929">
        <w:rPr>
          <w:noProof w:val="0"/>
          <w:lang w:eastAsia="en-US"/>
        </w:rPr>
        <w:t>rst</w:t>
      </w:r>
      <w:r w:rsidRPr="7580F929">
        <w:rPr>
          <w:rFonts w:ascii="TimesNewRoman" w:eastAsia="TimesNewRoman" w:cs="TimesNewRoman"/>
          <w:noProof w:val="0"/>
          <w:lang w:eastAsia="en-US"/>
        </w:rPr>
        <w:t>ā</w:t>
      </w:r>
      <w:r w:rsidRPr="7580F929">
        <w:rPr>
          <w:noProof w:val="0"/>
          <w:lang w:eastAsia="en-US"/>
        </w:rPr>
        <w:t>vju, kuriem saska</w:t>
      </w:r>
      <w:r w:rsidRPr="7580F929">
        <w:rPr>
          <w:rFonts w:ascii="TimesNewRoman" w:eastAsia="TimesNewRoman" w:cs="TimesNewRoman"/>
          <w:noProof w:val="0"/>
          <w:lang w:eastAsia="en-US"/>
        </w:rPr>
        <w:t>ņā</w:t>
      </w:r>
      <w:r w:rsidRPr="7580F929">
        <w:rPr>
          <w:rFonts w:ascii="TimesNewRoman" w:eastAsia="TimesNewRoman" w:cs="TimesNewRoman"/>
          <w:noProof w:val="0"/>
          <w:lang w:eastAsia="en-US"/>
        </w:rPr>
        <w:t xml:space="preserve"> </w:t>
      </w:r>
      <w:r w:rsidRPr="7580F929">
        <w:rPr>
          <w:noProof w:val="0"/>
          <w:lang w:eastAsia="en-US"/>
        </w:rPr>
        <w:t>ar Latvijas Republikas normat</w:t>
      </w:r>
      <w:r w:rsidRPr="7580F929">
        <w:rPr>
          <w:rFonts w:ascii="TimesNewRoman" w:eastAsia="TimesNewRoman" w:cs="TimesNewRoman"/>
          <w:noProof w:val="0"/>
          <w:lang w:eastAsia="en-US"/>
        </w:rPr>
        <w:t>ī</w:t>
      </w:r>
      <w:r w:rsidRPr="7580F929">
        <w:rPr>
          <w:noProof w:val="0"/>
          <w:lang w:eastAsia="en-US"/>
        </w:rPr>
        <w:t>vajiem aktiem ir kontroles ties</w:t>
      </w:r>
      <w:r w:rsidRPr="7580F929">
        <w:rPr>
          <w:rFonts w:ascii="TimesNewRoman" w:eastAsia="TimesNewRoman" w:cs="TimesNewRoman"/>
          <w:noProof w:val="0"/>
          <w:lang w:eastAsia="en-US"/>
        </w:rPr>
        <w:t>ī</w:t>
      </w:r>
      <w:r w:rsidRPr="7580F929">
        <w:rPr>
          <w:noProof w:val="0"/>
          <w:lang w:eastAsia="en-US"/>
        </w:rPr>
        <w:t>bas, iekļūšanu Objekta teritorijā un br</w:t>
      </w:r>
      <w:r w:rsidRPr="7580F929">
        <w:rPr>
          <w:rFonts w:ascii="TimesNewRoman" w:eastAsia="TimesNewRoman" w:cs="TimesNewRoman"/>
          <w:noProof w:val="0"/>
          <w:lang w:eastAsia="en-US"/>
        </w:rPr>
        <w:t>ī</w:t>
      </w:r>
      <w:r w:rsidRPr="7580F929">
        <w:rPr>
          <w:noProof w:val="0"/>
          <w:lang w:eastAsia="en-US"/>
        </w:rPr>
        <w:t>vu pieeju Būvdarbu izpildes vietai. Uz</w:t>
      </w:r>
      <w:r w:rsidRPr="7580F929">
        <w:rPr>
          <w:rFonts w:ascii="TimesNewRoman" w:eastAsia="TimesNewRoman" w:cs="TimesNewRoman"/>
          <w:noProof w:val="0"/>
          <w:lang w:eastAsia="en-US"/>
        </w:rPr>
        <w:t>ņē</w:t>
      </w:r>
      <w:r w:rsidRPr="7580F929">
        <w:rPr>
          <w:noProof w:val="0"/>
          <w:lang w:eastAsia="en-US"/>
        </w:rPr>
        <w:t>m</w:t>
      </w:r>
      <w:r w:rsidRPr="7580F929">
        <w:rPr>
          <w:rFonts w:ascii="TimesNewRoman" w:eastAsia="TimesNewRoman" w:cs="TimesNewRoman"/>
          <w:noProof w:val="0"/>
          <w:lang w:eastAsia="en-US"/>
        </w:rPr>
        <w:t>ē</w:t>
      </w:r>
      <w:r w:rsidRPr="7580F929">
        <w:rPr>
          <w:noProof w:val="0"/>
          <w:lang w:eastAsia="en-US"/>
        </w:rPr>
        <w:t>jam ir pien</w:t>
      </w:r>
      <w:r w:rsidRPr="7580F929">
        <w:rPr>
          <w:rFonts w:ascii="TimesNewRoman" w:eastAsia="TimesNewRoman" w:cs="TimesNewRoman"/>
          <w:noProof w:val="0"/>
          <w:lang w:eastAsia="en-US"/>
        </w:rPr>
        <w:t>ā</w:t>
      </w:r>
      <w:r w:rsidRPr="7580F929">
        <w:rPr>
          <w:noProof w:val="0"/>
          <w:lang w:eastAsia="en-US"/>
        </w:rPr>
        <w:t>kums iesp</w:t>
      </w:r>
      <w:r w:rsidRPr="7580F929">
        <w:rPr>
          <w:rFonts w:ascii="TimesNewRoman" w:eastAsia="TimesNewRoman" w:cs="TimesNewRoman"/>
          <w:noProof w:val="0"/>
          <w:lang w:eastAsia="en-US"/>
        </w:rPr>
        <w:t>ē</w:t>
      </w:r>
      <w:r w:rsidRPr="7580F929">
        <w:rPr>
          <w:noProof w:val="0"/>
          <w:lang w:eastAsia="en-US"/>
        </w:rPr>
        <w:t xml:space="preserve">ju </w:t>
      </w:r>
      <w:r>
        <w:rPr>
          <w:noProof w:val="0"/>
        </w:rPr>
        <w:t>robežās sniegt Pasūtītājam nepieciešamo tehnisko palīdzību šādu pārbaužu veikšanā, tajā skaitā, Uzņēmējs nodrošina:</w:t>
      </w:r>
    </w:p>
    <w:p w14:paraId="68150794" w14:textId="77777777" w:rsidR="00942361" w:rsidRPr="00D50452" w:rsidRDefault="00942361" w:rsidP="7580F929">
      <w:pPr>
        <w:numPr>
          <w:ilvl w:val="2"/>
          <w:numId w:val="28"/>
        </w:numPr>
        <w:tabs>
          <w:tab w:val="left" w:pos="851"/>
        </w:tabs>
        <w:ind w:left="1134" w:hanging="654"/>
        <w:contextualSpacing/>
        <w:jc w:val="both"/>
        <w:rPr>
          <w:noProof w:val="0"/>
          <w:lang w:eastAsia="x-none"/>
        </w:rPr>
      </w:pPr>
      <w:r w:rsidRPr="7580F929">
        <w:rPr>
          <w:rFonts w:eastAsia="Calibri"/>
          <w:noProof w:val="0"/>
          <w:lang w:eastAsia="en-US"/>
        </w:rPr>
        <w:t>savu pārstāvju piedalīšanos pārbaudē;</w:t>
      </w:r>
    </w:p>
    <w:p w14:paraId="09D0B7EC" w14:textId="77777777" w:rsidR="00942361" w:rsidRPr="00D50452" w:rsidRDefault="00942361" w:rsidP="7580F929">
      <w:pPr>
        <w:numPr>
          <w:ilvl w:val="2"/>
          <w:numId w:val="28"/>
        </w:numPr>
        <w:tabs>
          <w:tab w:val="left" w:pos="851"/>
        </w:tabs>
        <w:ind w:left="1134" w:hanging="654"/>
        <w:contextualSpacing/>
        <w:jc w:val="both"/>
        <w:rPr>
          <w:noProof w:val="0"/>
          <w:lang w:eastAsia="x-none"/>
        </w:rPr>
      </w:pPr>
      <w:r w:rsidRPr="7580F929">
        <w:rPr>
          <w:rFonts w:eastAsia="Calibri"/>
          <w:noProof w:val="0"/>
          <w:lang w:eastAsia="en-US"/>
        </w:rPr>
        <w:t>iespēju pārbaudes veicējam netraucēti veikt visas ar pārbaudi saistītās darbības, tajā skaitā izmantot Uzņēmēja instrumentus un pārbaudes ierīces, kas pieejamas Objektā.</w:t>
      </w:r>
    </w:p>
    <w:p w14:paraId="272C9594" w14:textId="77777777" w:rsidR="00942361" w:rsidRPr="00D50452" w:rsidRDefault="00942361" w:rsidP="00942361">
      <w:pPr>
        <w:tabs>
          <w:tab w:val="left" w:pos="851"/>
        </w:tabs>
        <w:ind w:left="360"/>
        <w:jc w:val="both"/>
        <w:rPr>
          <w:noProof w:val="0"/>
          <w:szCs w:val="24"/>
          <w:lang w:eastAsia="x-none"/>
        </w:rPr>
      </w:pPr>
    </w:p>
    <w:p w14:paraId="7473151F" w14:textId="77777777" w:rsidR="00942361" w:rsidRPr="00D50452" w:rsidRDefault="00942361" w:rsidP="00942361">
      <w:pPr>
        <w:numPr>
          <w:ilvl w:val="0"/>
          <w:numId w:val="28"/>
        </w:numPr>
        <w:ind w:left="284" w:hanging="284"/>
        <w:contextualSpacing/>
        <w:jc w:val="center"/>
        <w:rPr>
          <w:rFonts w:eastAsia="Calibri"/>
          <w:b/>
          <w:noProof w:val="0"/>
          <w:szCs w:val="24"/>
          <w:lang w:eastAsia="en-US"/>
        </w:rPr>
      </w:pPr>
      <w:r w:rsidRPr="00D50452">
        <w:rPr>
          <w:rFonts w:eastAsia="Calibri"/>
          <w:b/>
          <w:noProof w:val="0"/>
          <w:szCs w:val="24"/>
          <w:lang w:eastAsia="en-US"/>
        </w:rPr>
        <w:t>Uzņēmēja tiesības un pienākumi</w:t>
      </w:r>
    </w:p>
    <w:p w14:paraId="7DFE359A" w14:textId="77777777" w:rsidR="00942361" w:rsidRPr="00D50452" w:rsidRDefault="00942361" w:rsidP="00942361">
      <w:pPr>
        <w:numPr>
          <w:ilvl w:val="1"/>
          <w:numId w:val="28"/>
        </w:numPr>
        <w:ind w:left="426" w:hanging="426"/>
        <w:jc w:val="both"/>
        <w:rPr>
          <w:noProof w:val="0"/>
          <w:szCs w:val="24"/>
          <w:lang w:eastAsia="en-US"/>
        </w:rPr>
      </w:pPr>
      <w:r w:rsidRPr="00D50452">
        <w:rPr>
          <w:noProof w:val="0"/>
          <w:szCs w:val="24"/>
          <w:lang w:eastAsia="en-US"/>
        </w:rPr>
        <w:t>Uzņēmējam ir tiesības saņemt samaksu par atbilstoši līgumam izpildītiem Būvdarbiem.</w:t>
      </w:r>
      <w:bookmarkStart w:id="33" w:name="_Hlk501099000"/>
    </w:p>
    <w:p w14:paraId="1C5B5227" w14:textId="77777777" w:rsidR="00942361" w:rsidRPr="00D50452" w:rsidRDefault="00942361" w:rsidP="00942361">
      <w:pPr>
        <w:numPr>
          <w:ilvl w:val="1"/>
          <w:numId w:val="28"/>
        </w:numPr>
        <w:ind w:left="426" w:hanging="426"/>
        <w:jc w:val="both"/>
        <w:rPr>
          <w:noProof w:val="0"/>
          <w:szCs w:val="24"/>
          <w:lang w:eastAsia="en-US"/>
        </w:rPr>
      </w:pPr>
      <w:bookmarkStart w:id="34" w:name="_Hlk512002092"/>
      <w:r w:rsidRPr="00D50452">
        <w:rPr>
          <w:noProof w:val="0"/>
          <w:szCs w:val="24"/>
          <w:lang w:eastAsia="en-US"/>
        </w:rPr>
        <w:t>Ar šo līgumu Uzņēmējs ir Pasūtītāja norīkots projekta vadītājs, kas tiek pilnvarots Pasūtītāja vārdā iecelt projekta izpildes koordinatoru, izstrādāt darba aizsardzības plānu, nepieciešamības gadījumā nosūtīt Valsts darba inspekcijai un izvietot būvlaukumā iepriekšēju paziņojumu par būvdarbu veikšanu, un Pasūtītāja vārdā ir atbildīgs par darba aizsardzības prasību ievērošanu.</w:t>
      </w:r>
      <w:bookmarkEnd w:id="33"/>
    </w:p>
    <w:bookmarkEnd w:id="34"/>
    <w:p w14:paraId="766B69B9" w14:textId="77777777" w:rsidR="00942361" w:rsidRPr="00D50452" w:rsidRDefault="00942361" w:rsidP="00942361">
      <w:pPr>
        <w:numPr>
          <w:ilvl w:val="1"/>
          <w:numId w:val="28"/>
        </w:numPr>
        <w:ind w:left="426" w:hanging="426"/>
        <w:jc w:val="both"/>
        <w:rPr>
          <w:noProof w:val="0"/>
          <w:szCs w:val="24"/>
          <w:lang w:eastAsia="en-US"/>
        </w:rPr>
      </w:pPr>
      <w:r w:rsidRPr="00D50452">
        <w:rPr>
          <w:noProof w:val="0"/>
          <w:szCs w:val="24"/>
          <w:lang w:eastAsia="en-US"/>
        </w:rPr>
        <w:t>Uzņēmēja pienākumi ir:</w:t>
      </w:r>
    </w:p>
    <w:p w14:paraId="11C3C9F5" w14:textId="77777777" w:rsidR="00942361" w:rsidRPr="00D50452" w:rsidRDefault="00942361" w:rsidP="00942361">
      <w:pPr>
        <w:numPr>
          <w:ilvl w:val="2"/>
          <w:numId w:val="28"/>
        </w:numPr>
        <w:ind w:left="993" w:right="-1" w:hanging="646"/>
        <w:jc w:val="both"/>
        <w:rPr>
          <w:noProof w:val="0"/>
          <w:szCs w:val="24"/>
          <w:lang w:eastAsia="en-US"/>
        </w:rPr>
      </w:pPr>
      <w:r w:rsidRPr="00D50452">
        <w:rPr>
          <w:noProof w:val="0"/>
          <w:szCs w:val="24"/>
          <w:lang w:eastAsia="en-US"/>
        </w:rPr>
        <w:t>izpildīt līguma 1.1. punktā paredzētos Būvdarbus atbilstošā kvalitātē un pilnā apjomā saskaņā ar Būvprojektu, līguma noteikumiem un Būvdarbu izpildes kalendāro grafiku;</w:t>
      </w:r>
    </w:p>
    <w:p w14:paraId="1F277746" w14:textId="77777777" w:rsidR="00942361" w:rsidRPr="00D50452" w:rsidRDefault="00942361" w:rsidP="00942361">
      <w:pPr>
        <w:numPr>
          <w:ilvl w:val="2"/>
          <w:numId w:val="28"/>
        </w:numPr>
        <w:ind w:left="993" w:right="-1" w:hanging="646"/>
        <w:jc w:val="both"/>
        <w:rPr>
          <w:noProof w:val="0"/>
          <w:szCs w:val="24"/>
          <w:lang w:eastAsia="en-US"/>
        </w:rPr>
      </w:pPr>
      <w:r w:rsidRPr="00D50452">
        <w:rPr>
          <w:noProof w:val="0"/>
          <w:szCs w:val="24"/>
          <w:lang w:eastAsia="en-US"/>
        </w:rPr>
        <w:t>visu Būvdarbu veikšanai nodrošināt kvalificētu tehnisko personālu;</w:t>
      </w:r>
    </w:p>
    <w:p w14:paraId="481785E8" w14:textId="77777777" w:rsidR="00942361" w:rsidRPr="00D50452" w:rsidRDefault="00942361" w:rsidP="00942361">
      <w:pPr>
        <w:numPr>
          <w:ilvl w:val="2"/>
          <w:numId w:val="28"/>
        </w:numPr>
        <w:ind w:left="993" w:right="-1" w:hanging="646"/>
        <w:jc w:val="both"/>
        <w:rPr>
          <w:noProof w:val="0"/>
          <w:szCs w:val="24"/>
          <w:lang w:eastAsia="en-US"/>
        </w:rPr>
      </w:pPr>
      <w:r w:rsidRPr="00D50452">
        <w:rPr>
          <w:noProof w:val="0"/>
          <w:szCs w:val="24"/>
          <w:lang w:eastAsia="en-US"/>
        </w:rPr>
        <w:t>Būvdarbus izpildīt ar kvalitatīviem materiāliem, iekārtām un izstrādājumiem, kas atbilst standartu un Iepirkuma tehnisko noteikumu prasībām un ir sertificēti;</w:t>
      </w:r>
    </w:p>
    <w:p w14:paraId="4978E814" w14:textId="77777777" w:rsidR="00942361" w:rsidRPr="00D50452" w:rsidRDefault="00942361" w:rsidP="00942361">
      <w:pPr>
        <w:numPr>
          <w:ilvl w:val="2"/>
          <w:numId w:val="28"/>
        </w:numPr>
        <w:ind w:left="993" w:right="-1" w:hanging="646"/>
        <w:jc w:val="both"/>
        <w:rPr>
          <w:noProof w:val="0"/>
          <w:szCs w:val="24"/>
          <w:lang w:eastAsia="en-US"/>
        </w:rPr>
      </w:pPr>
      <w:r w:rsidRPr="00D50452">
        <w:rPr>
          <w:noProof w:val="0"/>
          <w:szCs w:val="24"/>
          <w:lang w:eastAsia="en-US"/>
        </w:rPr>
        <w:t>visu līguma saistību izpildīšanas uzraudzīšanai nodrošināt kompetentu un pilnvarotu atbildīgo būvdarbu vadītāju (līgumā sauktu arī par Uzņēmēja pārstāvi) &lt;</w:t>
      </w:r>
      <w:r w:rsidRPr="00D50452">
        <w:rPr>
          <w:i/>
          <w:iCs/>
          <w:noProof w:val="0"/>
          <w:szCs w:val="24"/>
          <w:lang w:eastAsia="en-US"/>
        </w:rPr>
        <w:t>vārds uzvārds</w:t>
      </w:r>
      <w:r w:rsidRPr="00D50452">
        <w:rPr>
          <w:noProof w:val="0"/>
          <w:szCs w:val="24"/>
          <w:lang w:eastAsia="en-US"/>
        </w:rPr>
        <w:t>&gt;, &lt;sertifikāta numurs&gt;, kuram no Pasūtītāja puses tiek doti visi ar līguma izpildi saistītie norādījumi;</w:t>
      </w:r>
    </w:p>
    <w:p w14:paraId="3E6C1617" w14:textId="77777777" w:rsidR="00942361" w:rsidRPr="00D50452" w:rsidRDefault="00942361" w:rsidP="00942361">
      <w:pPr>
        <w:numPr>
          <w:ilvl w:val="2"/>
          <w:numId w:val="28"/>
        </w:numPr>
        <w:ind w:left="993" w:right="-1" w:hanging="646"/>
        <w:jc w:val="both"/>
        <w:rPr>
          <w:noProof w:val="0"/>
          <w:color w:val="000000"/>
          <w:szCs w:val="24"/>
          <w:lang w:eastAsia="en-US"/>
        </w:rPr>
      </w:pPr>
      <w:r w:rsidRPr="00D50452">
        <w:rPr>
          <w:noProof w:val="0"/>
          <w:color w:val="000000"/>
          <w:szCs w:val="24"/>
          <w:lang w:eastAsia="en-US"/>
        </w:rPr>
        <w:lastRenderedPageBreak/>
        <w:t>informēt par adresi, uz kuru nosūtāmi visi norādījumi u.c. ziņojumi Uzņēmēja pārstāvim un līguma slēdzējam. Uzņēmējs drīkst mainīt iepriekšminēto adresi, savlaicīgi, bet ne vēlāk kā 1 (vienu) nedēļu pirms šādas maiņas, paziņojot par to Pasūtītājam;</w:t>
      </w:r>
    </w:p>
    <w:p w14:paraId="53984D7E" w14:textId="77777777" w:rsidR="00942361" w:rsidRPr="00D50452" w:rsidRDefault="00942361" w:rsidP="00942361">
      <w:pPr>
        <w:numPr>
          <w:ilvl w:val="2"/>
          <w:numId w:val="28"/>
        </w:numPr>
        <w:ind w:left="993" w:right="-1" w:hanging="646"/>
        <w:jc w:val="both"/>
        <w:rPr>
          <w:noProof w:val="0"/>
          <w:szCs w:val="24"/>
          <w:lang w:eastAsia="en-US"/>
        </w:rPr>
      </w:pPr>
      <w:r w:rsidRPr="00D50452">
        <w:rPr>
          <w:noProof w:val="0"/>
          <w:szCs w:val="24"/>
          <w:lang w:eastAsia="en-US"/>
        </w:rPr>
        <w:t>gadījumā, ja Uzņēmējs pieaicinājis apakšuzņēmējus,</w:t>
      </w:r>
      <w:r w:rsidRPr="00D50452">
        <w:rPr>
          <w:noProof w:val="0"/>
          <w:color w:val="000000"/>
          <w:szCs w:val="24"/>
          <w:lang w:eastAsia="en-US"/>
        </w:rPr>
        <w:t xml:space="preserve"> uzņemties atbildību par apakšuzņēmēju veiktā darba termiņiem, kvalitāti vai</w:t>
      </w:r>
      <w:r w:rsidRPr="00D50452">
        <w:rPr>
          <w:noProof w:val="0"/>
          <w:szCs w:val="24"/>
          <w:lang w:eastAsia="en-US"/>
        </w:rPr>
        <w:t xml:space="preserve"> radītajiem zaudējumiem;</w:t>
      </w:r>
    </w:p>
    <w:p w14:paraId="14E1AC26" w14:textId="77777777" w:rsidR="00942361" w:rsidRPr="00D50452" w:rsidRDefault="00942361" w:rsidP="00942361">
      <w:pPr>
        <w:numPr>
          <w:ilvl w:val="2"/>
          <w:numId w:val="28"/>
        </w:numPr>
        <w:ind w:left="993" w:right="-1" w:hanging="646"/>
        <w:jc w:val="both"/>
        <w:rPr>
          <w:noProof w:val="0"/>
          <w:szCs w:val="24"/>
          <w:lang w:eastAsia="en-US"/>
        </w:rPr>
      </w:pPr>
      <w:r w:rsidRPr="00D50452">
        <w:rPr>
          <w:noProof w:val="0"/>
          <w:szCs w:val="24"/>
          <w:lang w:eastAsia="en-US"/>
        </w:rPr>
        <w:t>veicot Būvdarbus, nodrošināt Darba aizsardzības likuma un citu Latvijas Republikā spēkā esošo darba aizsardzību reglamentējošo normatīvo aktu prasību izpildi;</w:t>
      </w:r>
    </w:p>
    <w:p w14:paraId="3095EB52"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nozīmēt Būvdarbu izpildes vietā atbildīgo personu par darba aizsardzību un ugunsdrošību, kura veic darbinieku instruktāžu un apmācību darba aizsardzībā un ugunsdrošībā. Uzņēmēja nozīmētas personas pienākums ir nodrošināt darbiniekus ar kolektīvajiem un individuālajiem aizsardzības līdzekļiem, kā arī garantēt to lietošanu;</w:t>
      </w:r>
    </w:p>
    <w:p w14:paraId="02718781"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uzņemties atbildību par savu darbinieku un pieaicināto speciālistu kvalifikāciju, kā arī konkrēta darba veikšanai nepieciešamajām apliecībām, licencēm un sertifikātiem. Uzņēmējs apņemas nodarbināt tikai tādus speciālistus un palīgstrādniekus, kuri ir iepazīstināti ar darba aizsardzības instrukcijām, kas tieši attiecas uz nodarbinātā darba vietu un darba veikšanu, kā arī ir informēti par darba vidē esošiem riska faktoriem;</w:t>
      </w:r>
    </w:p>
    <w:p w14:paraId="586803C1"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garantēt ugunsdrošības un apkārtējās vides aizsardzības pasākumu veikšanu, kas saistīti ar Būvdarbu izpildi;</w:t>
      </w:r>
    </w:p>
    <w:p w14:paraId="2964DD2E"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 xml:space="preserve">uz sava rēķina veikt </w:t>
      </w:r>
      <w:proofErr w:type="spellStart"/>
      <w:r w:rsidRPr="00D50452">
        <w:rPr>
          <w:noProof w:val="0"/>
          <w:szCs w:val="24"/>
          <w:lang w:eastAsia="en-US"/>
        </w:rPr>
        <w:t>izpildmērījumus</w:t>
      </w:r>
      <w:proofErr w:type="spellEnd"/>
      <w:r w:rsidRPr="00D50452">
        <w:rPr>
          <w:noProof w:val="0"/>
          <w:szCs w:val="24"/>
          <w:lang w:eastAsia="en-US"/>
        </w:rPr>
        <w:t>;</w:t>
      </w:r>
    </w:p>
    <w:p w14:paraId="1D8604EE"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nodrošināt, lai tiktu atbilstoši sagatavota un savlaicīgi iesniegta visa nepieciešamā dokumentācija darbu pieņemšanai un atzīmes par darbu pabeigšanu saņemšanai Apliecinājuma kartē;</w:t>
      </w:r>
    </w:p>
    <w:p w14:paraId="3977E26C"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savlaicīgi veikt Būvdarbu izpildes laikā atklāto defektu un trūkumu novēršanu;</w:t>
      </w:r>
    </w:p>
    <w:p w14:paraId="47361968"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līdz Būvdarbu nodošanai nodrošināt Objekta atbrīvošanu no Būvdarbu veikšanai nepieciešamajām iekārtām, inventāra un radītajiem atkritumiem;</w:t>
      </w:r>
    </w:p>
    <w:p w14:paraId="01799243"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 xml:space="preserve">nodrošināt, ka būvkomersanta un </w:t>
      </w:r>
      <w:proofErr w:type="spellStart"/>
      <w:r w:rsidRPr="00D50452">
        <w:rPr>
          <w:noProof w:val="0"/>
          <w:szCs w:val="24"/>
          <w:lang w:eastAsia="en-US"/>
        </w:rPr>
        <w:t>būvspeciālistu</w:t>
      </w:r>
      <w:proofErr w:type="spellEnd"/>
      <w:r w:rsidRPr="00D50452">
        <w:rPr>
          <w:noProof w:val="0"/>
          <w:szCs w:val="24"/>
          <w:lang w:eastAsia="en-US"/>
        </w:rPr>
        <w:t xml:space="preserve"> apdrošināšana, kā arī līguma izpildes (sākotnējā vērtībā) un garantijas laika nodrošinājums (realizēto Būvdarbu vērtībā) ir spēkā visā periodā bez termiņa pārrāvuma;</w:t>
      </w:r>
    </w:p>
    <w:p w14:paraId="2FECC1E6"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 xml:space="preserve">nodrošināt Objekta Būvdarbu un tajos izmantoto materiālu (iekārtu) garantiju, t.sk. piedalīties Būvdarbu defektu atklāšanā un uz sava rēķina veikt to novēršanu; </w:t>
      </w:r>
    </w:p>
    <w:p w14:paraId="28D758D1" w14:textId="77777777" w:rsidR="00942361" w:rsidRPr="00D50452" w:rsidRDefault="00942361" w:rsidP="00942361">
      <w:pPr>
        <w:numPr>
          <w:ilvl w:val="2"/>
          <w:numId w:val="28"/>
        </w:numPr>
        <w:ind w:left="1276" w:right="-1" w:hanging="929"/>
        <w:jc w:val="both"/>
        <w:rPr>
          <w:noProof w:val="0"/>
          <w:szCs w:val="24"/>
          <w:lang w:eastAsia="en-US"/>
        </w:rPr>
      </w:pPr>
      <w:r w:rsidRPr="00D50452">
        <w:rPr>
          <w:noProof w:val="0"/>
          <w:szCs w:val="24"/>
          <w:lang w:eastAsia="en-US"/>
        </w:rPr>
        <w:t>veikt citus šajā līgumā, Iepirkuma dokumentācijā un normatīvajos aktos paredzētos pienākumus, sadarboties ar Pasūtītāju, lai kopā ar to sasniegtu iespējami labāko būvniecības ieceres realizācijas rezultātu</w:t>
      </w:r>
    </w:p>
    <w:p w14:paraId="68771B1C" w14:textId="77777777" w:rsidR="00942361" w:rsidRPr="00D50452" w:rsidRDefault="00942361" w:rsidP="00942361">
      <w:pPr>
        <w:numPr>
          <w:ilvl w:val="1"/>
          <w:numId w:val="28"/>
        </w:numPr>
        <w:ind w:left="426" w:right="-1"/>
        <w:jc w:val="both"/>
        <w:rPr>
          <w:noProof w:val="0"/>
          <w:szCs w:val="24"/>
          <w:lang w:eastAsia="en-US"/>
        </w:rPr>
      </w:pPr>
      <w:r w:rsidRPr="00D50452">
        <w:rPr>
          <w:noProof w:val="0"/>
          <w:szCs w:val="24"/>
          <w:lang w:eastAsia="en-US"/>
        </w:rPr>
        <w:t xml:space="preserve">Visu materiālu un konstrukciju novietošanas laukumu izveidošanu Uzņēmējs veic patstāvīgi un uz sava rēķina. </w:t>
      </w:r>
    </w:p>
    <w:p w14:paraId="3C57E6D0" w14:textId="77777777" w:rsidR="00942361" w:rsidRPr="00D50452" w:rsidRDefault="00942361" w:rsidP="00942361">
      <w:pPr>
        <w:numPr>
          <w:ilvl w:val="1"/>
          <w:numId w:val="28"/>
        </w:numPr>
        <w:ind w:left="426" w:right="-1"/>
        <w:jc w:val="both"/>
        <w:rPr>
          <w:bCs/>
          <w:noProof w:val="0"/>
          <w:szCs w:val="24"/>
          <w:lang w:eastAsia="en-US"/>
        </w:rPr>
      </w:pPr>
      <w:r w:rsidRPr="00D50452">
        <w:rPr>
          <w:bCs/>
          <w:noProof w:val="0"/>
          <w:szCs w:val="24"/>
          <w:lang w:eastAsia="en-US"/>
        </w:rPr>
        <w:t>Uzņēmējs, parakstot šo līgumu, apliecina, ka pirms līguma noslēgšanas ir veicis Būvdarbu izpildei nepieciešamo izmaksu precīzu aprēķinu, un tas ir atspoguļots Uzņēmēja Iepirkumā iesniegtajā finanšu piedāvājumā, un uzņemas visus papildus izdevumus, ja, Būvdarbu izpildes gaitā, veiktajos aprēķinos atklāsies nepilnības, neprecizitātes, trūkumi, vai atklāsies tādu papildus darbu veikšanas nepieciešamība, kurus pamatojoties uz Būvprojektu, šo līgumu un tā pielikumiem, varēja un Uzņēmējam vajadzēja paredzēt.</w:t>
      </w:r>
    </w:p>
    <w:p w14:paraId="133E8F6F" w14:textId="77777777" w:rsidR="00942361" w:rsidRPr="00D50452" w:rsidRDefault="00942361" w:rsidP="00942361">
      <w:pPr>
        <w:numPr>
          <w:ilvl w:val="1"/>
          <w:numId w:val="28"/>
        </w:numPr>
        <w:ind w:left="426" w:right="-1"/>
        <w:jc w:val="both"/>
        <w:rPr>
          <w:noProof w:val="0"/>
          <w:szCs w:val="24"/>
          <w:lang w:eastAsia="en-US"/>
        </w:rPr>
      </w:pPr>
      <w:r w:rsidRPr="00D50452">
        <w:rPr>
          <w:noProof w:val="0"/>
          <w:szCs w:val="24"/>
          <w:lang w:eastAsia="en-US"/>
        </w:rPr>
        <w:t>Uzņēmējs, sākot ar Objekta pieņemšanu un līdz Objekta nodošanai Pasūtītājam, ir atbildīgs par tā uzkopšanu un saglabāšanu. Bojājumu vai citā veidā radītu kaitējumu gadījumā Uzņēmējs zaudējumus sedz uz sava rēķina.</w:t>
      </w:r>
    </w:p>
    <w:p w14:paraId="62114EF1" w14:textId="77777777" w:rsidR="00942361" w:rsidRPr="00D50452" w:rsidRDefault="00942361" w:rsidP="00942361">
      <w:pPr>
        <w:numPr>
          <w:ilvl w:val="1"/>
          <w:numId w:val="28"/>
        </w:numPr>
        <w:ind w:left="426" w:right="-1"/>
        <w:jc w:val="both"/>
        <w:rPr>
          <w:noProof w:val="0"/>
          <w:szCs w:val="24"/>
          <w:lang w:eastAsia="en-US"/>
        </w:rPr>
      </w:pPr>
      <w:r w:rsidRPr="00D50452">
        <w:rPr>
          <w:noProof w:val="0"/>
          <w:szCs w:val="24"/>
          <w:lang w:eastAsia="en-US"/>
        </w:rPr>
        <w:t>Uzņēmējs līguma izpildes laikā ir atbildīgs par faktiski paveikto darbu apjomu mērījumu pareizību.</w:t>
      </w:r>
    </w:p>
    <w:p w14:paraId="4D0E678A" w14:textId="77777777" w:rsidR="00942361" w:rsidRDefault="00942361" w:rsidP="00942361">
      <w:pPr>
        <w:ind w:left="66" w:right="-1"/>
        <w:jc w:val="both"/>
        <w:rPr>
          <w:noProof w:val="0"/>
          <w:szCs w:val="24"/>
          <w:lang w:eastAsia="en-US"/>
        </w:rPr>
      </w:pPr>
    </w:p>
    <w:p w14:paraId="7AEE887B" w14:textId="77777777" w:rsidR="008D068D" w:rsidRDefault="008D068D" w:rsidP="00942361">
      <w:pPr>
        <w:ind w:left="66" w:right="-1"/>
        <w:jc w:val="both"/>
        <w:rPr>
          <w:noProof w:val="0"/>
          <w:szCs w:val="24"/>
          <w:lang w:eastAsia="en-US"/>
        </w:rPr>
      </w:pPr>
    </w:p>
    <w:p w14:paraId="2BF6D683" w14:textId="77777777" w:rsidR="008D068D" w:rsidRPr="00D50452" w:rsidRDefault="008D068D" w:rsidP="00942361">
      <w:pPr>
        <w:ind w:left="66" w:right="-1"/>
        <w:jc w:val="both"/>
        <w:rPr>
          <w:noProof w:val="0"/>
          <w:szCs w:val="24"/>
          <w:lang w:eastAsia="en-US"/>
        </w:rPr>
      </w:pPr>
    </w:p>
    <w:p w14:paraId="3CA6F9DE" w14:textId="77777777" w:rsidR="00942361" w:rsidRPr="00D50452" w:rsidRDefault="00942361" w:rsidP="00942361">
      <w:pPr>
        <w:numPr>
          <w:ilvl w:val="0"/>
          <w:numId w:val="28"/>
        </w:numPr>
        <w:spacing w:after="200" w:line="276" w:lineRule="auto"/>
        <w:ind w:left="284" w:right="-1" w:hanging="284"/>
        <w:contextualSpacing/>
        <w:jc w:val="center"/>
        <w:rPr>
          <w:rFonts w:eastAsia="Calibri"/>
          <w:b/>
          <w:noProof w:val="0"/>
          <w:szCs w:val="24"/>
          <w:lang w:eastAsia="en-US"/>
        </w:rPr>
      </w:pPr>
      <w:r w:rsidRPr="00D50452">
        <w:rPr>
          <w:rFonts w:eastAsia="Calibri"/>
          <w:b/>
          <w:noProof w:val="0"/>
          <w:szCs w:val="24"/>
          <w:lang w:eastAsia="en-US"/>
        </w:rPr>
        <w:lastRenderedPageBreak/>
        <w:t>Pasūtītāja tiesības un pienākumi</w:t>
      </w:r>
    </w:p>
    <w:p w14:paraId="6CCC803A" w14:textId="77777777" w:rsidR="00942361" w:rsidRPr="00D50452" w:rsidRDefault="00942361" w:rsidP="00942361">
      <w:pPr>
        <w:numPr>
          <w:ilvl w:val="1"/>
          <w:numId w:val="28"/>
        </w:numPr>
        <w:ind w:left="426" w:right="-1" w:hanging="426"/>
        <w:contextualSpacing/>
        <w:jc w:val="both"/>
        <w:rPr>
          <w:rFonts w:eastAsia="Calibri"/>
          <w:noProof w:val="0"/>
          <w:szCs w:val="24"/>
          <w:lang w:eastAsia="en-US"/>
        </w:rPr>
      </w:pPr>
      <w:r w:rsidRPr="00D50452">
        <w:rPr>
          <w:rFonts w:eastAsia="Calibri"/>
          <w:noProof w:val="0"/>
          <w:szCs w:val="24"/>
          <w:lang w:eastAsia="en-US"/>
        </w:rPr>
        <w:t>Pasūtītājam ir pienākums savlaicīgi un atbilstoši līguma noteikumiem samaksāt Uzņēmējam par kvalitatīvi izpildītiem Būvdarbiem.</w:t>
      </w:r>
    </w:p>
    <w:p w14:paraId="7C603551" w14:textId="77777777" w:rsidR="00942361" w:rsidRPr="00D50452" w:rsidRDefault="00942361" w:rsidP="00942361">
      <w:pPr>
        <w:numPr>
          <w:ilvl w:val="1"/>
          <w:numId w:val="28"/>
        </w:numPr>
        <w:ind w:left="426" w:right="-1" w:hanging="426"/>
        <w:contextualSpacing/>
        <w:jc w:val="both"/>
        <w:rPr>
          <w:rFonts w:eastAsia="Calibri"/>
          <w:noProof w:val="0"/>
          <w:szCs w:val="24"/>
          <w:lang w:eastAsia="en-US"/>
        </w:rPr>
      </w:pPr>
      <w:r w:rsidRPr="00D50452">
        <w:rPr>
          <w:rFonts w:eastAsia="Calibri"/>
          <w:noProof w:val="0"/>
          <w:szCs w:val="24"/>
          <w:lang w:eastAsia="en-US"/>
        </w:rPr>
        <w:t>Pasūtītājs apņemas, iepriekš savstarpēji to saskaņojot, atļaut Uzņēmējam izmantot Pasūtītāja rīcībā esošos piebraucamos ceļus un laukumus materiālu piegādei.</w:t>
      </w:r>
    </w:p>
    <w:p w14:paraId="11EA5532" w14:textId="77777777" w:rsidR="00942361" w:rsidRPr="00D50452" w:rsidRDefault="00942361" w:rsidP="00942361">
      <w:pPr>
        <w:numPr>
          <w:ilvl w:val="1"/>
          <w:numId w:val="28"/>
        </w:numPr>
        <w:ind w:left="426" w:right="-1" w:hanging="426"/>
        <w:contextualSpacing/>
        <w:jc w:val="both"/>
        <w:rPr>
          <w:rFonts w:eastAsia="Calibri"/>
          <w:noProof w:val="0"/>
          <w:szCs w:val="24"/>
          <w:lang w:eastAsia="en-US"/>
        </w:rPr>
      </w:pPr>
      <w:r w:rsidRPr="00D50452">
        <w:rPr>
          <w:rFonts w:eastAsia="Calibri"/>
          <w:noProof w:val="0"/>
          <w:szCs w:val="24"/>
          <w:lang w:eastAsia="en-US"/>
        </w:rPr>
        <w:t xml:space="preserve">Pasūtītājam ir tiesības jebkurā laikā apmeklēt Būvdarbu izpildes vietu Objektā, ievērojot tehniskās drošības normas, un, nepieciešamības gadījumā, noformēt savus pamatotos aizrādījumus vai pārtraukt Būvdarbus līdz trūkumu novēršanai. </w:t>
      </w:r>
    </w:p>
    <w:p w14:paraId="65D320E0" w14:textId="77777777" w:rsidR="00942361" w:rsidRPr="00D50452" w:rsidRDefault="00942361" w:rsidP="00942361">
      <w:pPr>
        <w:numPr>
          <w:ilvl w:val="1"/>
          <w:numId w:val="28"/>
        </w:numPr>
        <w:ind w:left="426" w:right="-1" w:hanging="426"/>
        <w:jc w:val="both"/>
        <w:rPr>
          <w:noProof w:val="0"/>
          <w:szCs w:val="24"/>
          <w:lang w:eastAsia="en-US"/>
        </w:rPr>
      </w:pPr>
      <w:r w:rsidRPr="00D50452">
        <w:rPr>
          <w:noProof w:val="0"/>
          <w:szCs w:val="24"/>
          <w:lang w:eastAsia="en-US"/>
        </w:rPr>
        <w:t>Pasūtītājam ir tiesības nolīgt neatkarīgu ekspertu Būvdarbu kvalitātes kontrolei.</w:t>
      </w:r>
    </w:p>
    <w:p w14:paraId="6FA116AD" w14:textId="77777777" w:rsidR="00942361" w:rsidRPr="00D50452" w:rsidRDefault="00942361" w:rsidP="00942361">
      <w:pPr>
        <w:numPr>
          <w:ilvl w:val="1"/>
          <w:numId w:val="28"/>
        </w:numPr>
        <w:ind w:left="426" w:right="-1" w:hanging="426"/>
        <w:jc w:val="both"/>
        <w:rPr>
          <w:noProof w:val="0"/>
          <w:szCs w:val="24"/>
          <w:lang w:eastAsia="en-US"/>
        </w:rPr>
      </w:pPr>
      <w:r w:rsidRPr="00D50452">
        <w:rPr>
          <w:noProof w:val="0"/>
          <w:szCs w:val="24"/>
          <w:lang w:eastAsia="en-US"/>
        </w:rPr>
        <w:t xml:space="preserve">Pasūtītājs ir tiesīgs nepieņemt un neapmaksāt neatbilstoši līgumam vai nekvalitatīvi izpildītos Būvdarbus, t. sk. to dokumentēšanu, līdz attiecīgo trūkumu un defektu novēršanai. </w:t>
      </w:r>
    </w:p>
    <w:p w14:paraId="11EFDADE" w14:textId="77777777" w:rsidR="00942361" w:rsidRPr="00D50452" w:rsidRDefault="00942361" w:rsidP="00942361">
      <w:pPr>
        <w:numPr>
          <w:ilvl w:val="1"/>
          <w:numId w:val="28"/>
        </w:numPr>
        <w:ind w:left="426" w:right="-1" w:hanging="426"/>
        <w:jc w:val="both"/>
        <w:rPr>
          <w:noProof w:val="0"/>
          <w:szCs w:val="24"/>
          <w:lang w:eastAsia="en-US"/>
        </w:rPr>
      </w:pPr>
      <w:r w:rsidRPr="00D50452">
        <w:rPr>
          <w:noProof w:val="0"/>
          <w:szCs w:val="24"/>
          <w:lang w:eastAsia="en-US"/>
        </w:rPr>
        <w:t>Pasūtītājam ir pienākums nodrošināt, lai Būvdarbu izpildes laikā Uzņēmējam būtu pieejams Pasūtītāja pārstāvis, kurš ir tiesīgs risināt Būvdarbu gaitā radušos jautājumus. Pasūtītājs apņemas saprātīgā termiņā atrisināt visus Pasūtītāja kompetencē ietilpstošus un Būvdarbu izpildes gaitā radušos jautājumus.</w:t>
      </w:r>
    </w:p>
    <w:p w14:paraId="39AC3F68" w14:textId="77777777" w:rsidR="00942361" w:rsidRPr="00D50452" w:rsidRDefault="00942361" w:rsidP="00942361">
      <w:pPr>
        <w:tabs>
          <w:tab w:val="left" w:pos="540"/>
        </w:tabs>
        <w:ind w:left="720"/>
        <w:contextualSpacing/>
        <w:rPr>
          <w:b/>
          <w:bCs/>
          <w:noProof w:val="0"/>
          <w:szCs w:val="24"/>
          <w:lang w:eastAsia="en-US"/>
        </w:rPr>
      </w:pPr>
    </w:p>
    <w:p w14:paraId="20093A92" w14:textId="77777777" w:rsidR="00942361" w:rsidRPr="00D50452" w:rsidRDefault="00942361" w:rsidP="00942361">
      <w:pPr>
        <w:numPr>
          <w:ilvl w:val="0"/>
          <w:numId w:val="28"/>
        </w:numPr>
        <w:tabs>
          <w:tab w:val="left" w:pos="284"/>
        </w:tabs>
        <w:ind w:left="284" w:hanging="284"/>
        <w:contextualSpacing/>
        <w:jc w:val="center"/>
        <w:rPr>
          <w:b/>
          <w:bCs/>
          <w:noProof w:val="0"/>
          <w:szCs w:val="24"/>
          <w:lang w:eastAsia="en-US"/>
        </w:rPr>
      </w:pPr>
      <w:r w:rsidRPr="00D50452">
        <w:rPr>
          <w:b/>
          <w:bCs/>
          <w:szCs w:val="24"/>
          <w:lang w:eastAsia="en-US"/>
        </w:rPr>
        <w:t>Speciālistu un apakšuzņēmēju iesaistīšana un maiņa</w:t>
      </w:r>
    </w:p>
    <w:p w14:paraId="1D18B8F3" w14:textId="77777777" w:rsidR="00942361" w:rsidRPr="00D50452" w:rsidRDefault="00942361" w:rsidP="00942361">
      <w:pPr>
        <w:widowControl w:val="0"/>
        <w:numPr>
          <w:ilvl w:val="1"/>
          <w:numId w:val="28"/>
        </w:numPr>
        <w:ind w:left="426" w:hanging="426"/>
        <w:contextualSpacing/>
        <w:jc w:val="both"/>
        <w:rPr>
          <w:szCs w:val="24"/>
          <w:lang w:eastAsia="en-US"/>
        </w:rPr>
      </w:pPr>
      <w:r w:rsidRPr="00D50452">
        <w:rPr>
          <w:noProof w:val="0"/>
          <w:szCs w:val="24"/>
          <w:lang w:eastAsia="en-US"/>
        </w:rPr>
        <w:t>Uzsākot Iepirkuma līguma izpildi, Uzņēmējs papildu iesniedz Pasūtītājam Būvdarbos vai pakalpojumu sniegšanā iesaistīto apakšuzņēmēju (ja tādus plānots iesaistīt) un to apakšuzņēmēju sarakstu, kurā norāda apakšuzņēmēja nosaukumu, kontaktinformāciju un to pārstāvēt tiesīgo personu, ciktāl minētā informācija ir zināma un norādot tam nododamo darbu apjomus. Līguma izpildes laikā Uzņēmēja pienākums ir paziņot Pasūtītājam par jebkurām minētās informācijas izmaiņām, kā arī papildināt sarakstu ar informāciju par apakšuzņēmēju, kas tiek vēlāk iesaistīts būvdarbu veikšanā vai pakalpojumu sniegšanā.</w:t>
      </w:r>
    </w:p>
    <w:p w14:paraId="587C07CF" w14:textId="77777777" w:rsidR="00942361" w:rsidRPr="00D50452" w:rsidRDefault="00942361" w:rsidP="00942361">
      <w:pPr>
        <w:widowControl w:val="0"/>
        <w:numPr>
          <w:ilvl w:val="1"/>
          <w:numId w:val="28"/>
        </w:numPr>
        <w:ind w:left="426" w:hanging="426"/>
        <w:contextualSpacing/>
        <w:jc w:val="both"/>
        <w:rPr>
          <w:szCs w:val="24"/>
          <w:lang w:eastAsia="en-US"/>
        </w:rPr>
      </w:pPr>
      <w:r w:rsidRPr="00D50452">
        <w:rPr>
          <w:szCs w:val="24"/>
          <w:lang w:eastAsia="en-US"/>
        </w:rPr>
        <w:t>Uzņēmējs nodrošina, ka Būvdarbi tiek veikti Uzņēmēja piedāvājumā Iepirkumam norādīto speciālistu uzraudzībā</w:t>
      </w:r>
      <w:r w:rsidRPr="00D50452">
        <w:rPr>
          <w:noProof w:val="0"/>
          <w:szCs w:val="24"/>
          <w:lang w:eastAsia="en-US"/>
        </w:rPr>
        <w:t xml:space="preserve"> un, ka Uzņēmēja piedāvājumā Iepirkumam norādītie apakšuzņēmēji </w:t>
      </w:r>
      <w:r w:rsidRPr="00D50452">
        <w:rPr>
          <w:noProof w:val="0"/>
          <w:szCs w:val="24"/>
          <w:lang w:eastAsia="ar-SA"/>
        </w:rPr>
        <w:t>(t.sk. kā personas, uz kuras iespējām Uzņēmējs balstās) veiks piedāvājumā norādītos darbus</w:t>
      </w:r>
      <w:r w:rsidRPr="00D50452">
        <w:rPr>
          <w:szCs w:val="24"/>
          <w:lang w:eastAsia="en-US"/>
        </w:rPr>
        <w:t xml:space="preserve">. </w:t>
      </w:r>
    </w:p>
    <w:p w14:paraId="29447F9F" w14:textId="77777777" w:rsidR="00942361" w:rsidRPr="00D50452" w:rsidRDefault="00942361" w:rsidP="00942361">
      <w:pPr>
        <w:widowControl w:val="0"/>
        <w:numPr>
          <w:ilvl w:val="1"/>
          <w:numId w:val="28"/>
        </w:numPr>
        <w:ind w:left="426" w:hanging="426"/>
        <w:contextualSpacing/>
        <w:jc w:val="both"/>
        <w:rPr>
          <w:szCs w:val="24"/>
          <w:lang w:eastAsia="en-US"/>
        </w:rPr>
      </w:pPr>
      <w:r w:rsidRPr="00D50452">
        <w:rPr>
          <w:noProof w:val="0"/>
          <w:szCs w:val="24"/>
          <w:lang w:eastAsia="en-US"/>
        </w:rPr>
        <w:t>Lai veiktu tāda apakšuzņēmēja nomaiņu, kurš Uzņēmēja piedāvājumā Iepirkumam norādīts kā apakšuzņēmējs, kura izpildes daļas vērtība ir 10% no līgumcenas vai lielāka, vai jauna apakšuzņēmēja iesaistīšanu, kura izpildes daļa plānota 10% no līgumcenas vai lielāka, vai apakšuzņēmēja, kura veicamā izpildes vērtība apakšuzņēmēju sarakstā ir norādīta mazāk par 10%, bet līguma izpildes laikā plānota palielināt līdz 10% vai vairāk no līgumcenas, vai personas uz kuras iespējām Uzņēmējs balstījies apliecinot kvalifikāciju Iepirkumā, vai speciālista, kura kvalifikācijas atbilstību izvirzītajām prasībām Pasūtītājs vērtējis Iepirkumā, Uzņēmējam jāsaņem Pasūtītāja iepriekšēja rakstiska piekrišana.</w:t>
      </w:r>
    </w:p>
    <w:p w14:paraId="43E0AE0F" w14:textId="77777777" w:rsidR="00942361" w:rsidRPr="00D50452" w:rsidRDefault="00942361" w:rsidP="00942361">
      <w:pPr>
        <w:widowControl w:val="0"/>
        <w:ind w:left="426"/>
        <w:contextualSpacing/>
        <w:jc w:val="both"/>
        <w:rPr>
          <w:noProof w:val="0"/>
          <w:szCs w:val="24"/>
          <w:lang w:eastAsia="en-US"/>
        </w:rPr>
      </w:pPr>
      <w:r w:rsidRPr="00D50452">
        <w:rPr>
          <w:noProof w:val="0"/>
          <w:szCs w:val="24"/>
          <w:lang w:eastAsia="en-US"/>
        </w:rPr>
        <w:t xml:space="preserve">Lai saņemtu Pasūtītāja piekrišanu, Uzņēmējam jāiesniedz rakstveida iesniegums ar ziņām par maināmo/piesaistāmo </w:t>
      </w:r>
      <w:bookmarkStart w:id="35" w:name="_Hlk12028720"/>
      <w:r w:rsidRPr="00D50452">
        <w:rPr>
          <w:noProof w:val="0"/>
          <w:szCs w:val="24"/>
          <w:lang w:eastAsia="en-US"/>
        </w:rPr>
        <w:t>speciālistu, apakšuzņēmēju vai personu, uz kuras iespējām tas balstās</w:t>
      </w:r>
      <w:bookmarkEnd w:id="35"/>
      <w:r w:rsidRPr="00D50452">
        <w:rPr>
          <w:noProof w:val="0"/>
          <w:szCs w:val="24"/>
          <w:lang w:eastAsia="en-US"/>
        </w:rPr>
        <w:t>, norādot un iesniedzot visu Iepirkuma nolikumā prasīto informāciju to kvalifikācijas apliecināšanai, nododamās izpildes apjomu/ saturu (ievērojot, lai visu līguma izpildē iesaistīto personu izpildes apjoms sastādītu 100%) un pievienojot Iepirkuma nolikumā prasītos dokumentus personu iesaistīšanai līguma izpildē.</w:t>
      </w:r>
    </w:p>
    <w:p w14:paraId="1D82513D" w14:textId="77777777" w:rsidR="00942361" w:rsidRPr="00D50452" w:rsidRDefault="00942361" w:rsidP="00942361">
      <w:pPr>
        <w:widowControl w:val="0"/>
        <w:ind w:left="426"/>
        <w:contextualSpacing/>
        <w:jc w:val="both"/>
        <w:rPr>
          <w:noProof w:val="0"/>
          <w:szCs w:val="24"/>
          <w:lang w:eastAsia="en-US"/>
        </w:rPr>
      </w:pPr>
      <w:bookmarkStart w:id="36" w:name="_Hlk12347995"/>
      <w:r w:rsidRPr="00D50452">
        <w:rPr>
          <w:noProof w:val="0"/>
          <w:szCs w:val="24"/>
          <w:lang w:eastAsia="en-US"/>
        </w:rPr>
        <w:t>Pasūtītājs piekrīt speciālista, apakšuzņēmēja vai personas, uz kuras iespējām Uzņēmējs balstās, nomaiņai/ piesaistīšanai, ja tam ir Iepirkuma nolikumā noteiktajām prasībām atbilstoša kvalifikācija un uz to neattiecas Publisko iepirkumu likuma 9. panta astotajā daļā minētie pretendentu izslēgšanas noteikumi, kurus Pasūtītājs pārbaudīs uz datumu, kad saņemti visi izskatāmie dokumenti.</w:t>
      </w:r>
    </w:p>
    <w:bookmarkEnd w:id="36"/>
    <w:p w14:paraId="2B735832" w14:textId="77777777" w:rsidR="00942361" w:rsidRPr="00D50452" w:rsidRDefault="00942361" w:rsidP="00942361">
      <w:pPr>
        <w:widowControl w:val="0"/>
        <w:numPr>
          <w:ilvl w:val="1"/>
          <w:numId w:val="28"/>
        </w:numPr>
        <w:ind w:left="426" w:hanging="426"/>
        <w:contextualSpacing/>
        <w:jc w:val="both"/>
        <w:rPr>
          <w:szCs w:val="24"/>
          <w:lang w:eastAsia="en-US"/>
        </w:rPr>
      </w:pPr>
      <w:r w:rsidRPr="00D50452">
        <w:rPr>
          <w:noProof w:val="0"/>
          <w:szCs w:val="24"/>
          <w:lang w:eastAsia="en-US"/>
        </w:rPr>
        <w:t xml:space="preserve">Pasūtītājs pieņem lēmumu atļaut vai atteikt Uzņēmēja pieteiktās izmaiņas iespējami īsā laikā, bet ne vēlāk kā piecu darbdienu laikā pēc tam, kad saņēmis visu informāciju un dokumentus, kas nepieciešami lēmuma pieņemšanai. </w:t>
      </w:r>
    </w:p>
    <w:p w14:paraId="030B3123" w14:textId="77777777" w:rsidR="00942361" w:rsidRPr="00D50452" w:rsidRDefault="00942361" w:rsidP="00942361">
      <w:pPr>
        <w:widowControl w:val="0"/>
        <w:numPr>
          <w:ilvl w:val="1"/>
          <w:numId w:val="28"/>
        </w:numPr>
        <w:ind w:left="426" w:hanging="426"/>
        <w:contextualSpacing/>
        <w:jc w:val="both"/>
        <w:rPr>
          <w:noProof w:val="0"/>
          <w:szCs w:val="24"/>
          <w:lang w:eastAsia="en-US"/>
        </w:rPr>
      </w:pPr>
      <w:r w:rsidRPr="00D50452">
        <w:rPr>
          <w:noProof w:val="0"/>
          <w:szCs w:val="24"/>
          <w:lang w:eastAsia="en-US"/>
        </w:rPr>
        <w:t xml:space="preserve">Pasūtītājam ir tiesības rakstiskā veidā un motivēti pieprasīt Uzņēmēja speciālistu vai </w:t>
      </w:r>
      <w:r w:rsidRPr="00D50452">
        <w:rPr>
          <w:noProof w:val="0"/>
          <w:szCs w:val="24"/>
          <w:lang w:eastAsia="en-US"/>
        </w:rPr>
        <w:lastRenderedPageBreak/>
        <w:t xml:space="preserve">apakšuzņēmēju nomaiņu, ja Pasūtītāju neapmierina to darba produktivitāte, darba kvalitāte vai pastāv citi objektīvi apstākļi. Uzņēmēja pienākums ir nodrošināt šādu Pasūtītāja pamatotu prasību izpildi. </w:t>
      </w:r>
    </w:p>
    <w:p w14:paraId="5F68BD51" w14:textId="77777777" w:rsidR="00942361" w:rsidRPr="00D50452" w:rsidRDefault="00942361" w:rsidP="00942361">
      <w:pPr>
        <w:widowControl w:val="0"/>
        <w:numPr>
          <w:ilvl w:val="1"/>
          <w:numId w:val="28"/>
        </w:numPr>
        <w:ind w:left="426" w:hanging="426"/>
        <w:contextualSpacing/>
        <w:jc w:val="both"/>
        <w:rPr>
          <w:noProof w:val="0"/>
          <w:szCs w:val="24"/>
          <w:lang w:eastAsia="en-US"/>
        </w:rPr>
      </w:pPr>
      <w:r w:rsidRPr="00D50452">
        <w:rPr>
          <w:rFonts w:eastAsiaTheme="minorHAnsi"/>
          <w:noProof w:val="0"/>
          <w:color w:val="000000"/>
          <w:szCs w:val="24"/>
          <w:lang w:eastAsia="en-US"/>
        </w:rPr>
        <w:t xml:space="preserve">Uzņēmējam </w:t>
      </w:r>
      <w:r w:rsidRPr="00D50452">
        <w:rPr>
          <w:noProof w:val="0"/>
          <w:szCs w:val="24"/>
          <w:lang w:eastAsia="en-US"/>
        </w:rPr>
        <w:t>jānodrošina, un tas</w:t>
      </w:r>
      <w:r w:rsidRPr="00D50452">
        <w:rPr>
          <w:rFonts w:eastAsiaTheme="minorHAnsi"/>
          <w:noProof w:val="0"/>
          <w:color w:val="000000"/>
          <w:szCs w:val="24"/>
          <w:lang w:eastAsia="en-US"/>
        </w:rPr>
        <w:t xml:space="preserve"> ir atbildīgs par to, lai Būvdarbu izpildē iesaistīts </w:t>
      </w:r>
      <w:r w:rsidRPr="00D50452">
        <w:rPr>
          <w:rFonts w:eastAsiaTheme="minorHAnsi"/>
          <w:noProof w:val="0"/>
          <w:szCs w:val="24"/>
          <w:lang w:eastAsia="en-US"/>
        </w:rPr>
        <w:t>apakšuzņēmējs, Būvdarbu izpildē iesaistot citus apakšuzņēmējus, ievērotu šī līguma 7.1. – 7.3. punktus</w:t>
      </w:r>
      <w:r w:rsidRPr="00D50452">
        <w:rPr>
          <w:rFonts w:eastAsiaTheme="minorHAnsi"/>
          <w:noProof w:val="0"/>
          <w:color w:val="000000"/>
          <w:szCs w:val="24"/>
          <w:lang w:eastAsia="en-US"/>
        </w:rPr>
        <w:t>.</w:t>
      </w:r>
    </w:p>
    <w:p w14:paraId="5033AFB5" w14:textId="77777777" w:rsidR="00942361" w:rsidRPr="00D50452" w:rsidRDefault="00942361" w:rsidP="00942361">
      <w:pPr>
        <w:widowControl w:val="0"/>
        <w:numPr>
          <w:ilvl w:val="1"/>
          <w:numId w:val="28"/>
        </w:numPr>
        <w:ind w:left="426" w:hanging="426"/>
        <w:contextualSpacing/>
        <w:jc w:val="both"/>
        <w:rPr>
          <w:noProof w:val="0"/>
          <w:szCs w:val="24"/>
          <w:lang w:eastAsia="en-US"/>
        </w:rPr>
      </w:pPr>
      <w:r w:rsidRPr="00D50452">
        <w:rPr>
          <w:noProof w:val="0"/>
          <w:szCs w:val="24"/>
          <w:lang w:eastAsia="en-US"/>
        </w:rPr>
        <w:t>Ja Uzņēmējs neievēro līgumā noteikto kārtību par iesaistītā personāla un apakšuzņēmēju nomaiņu, Pasūtītājs, bez līguma izpildes termiņa pagarināšanas, var apturēt Būvdarbu izpildi līdz brīdim, kad Uzņēmējs ir novērsis konstatētos pārkāpumus.</w:t>
      </w:r>
    </w:p>
    <w:p w14:paraId="69E89715" w14:textId="77777777" w:rsidR="00942361" w:rsidRPr="00D50452" w:rsidRDefault="00942361" w:rsidP="00942361">
      <w:pPr>
        <w:widowControl w:val="0"/>
        <w:numPr>
          <w:ilvl w:val="1"/>
          <w:numId w:val="28"/>
        </w:numPr>
        <w:ind w:left="426" w:hanging="426"/>
        <w:contextualSpacing/>
        <w:jc w:val="both"/>
        <w:rPr>
          <w:noProof w:val="0"/>
          <w:szCs w:val="24"/>
          <w:lang w:eastAsia="en-US"/>
        </w:rPr>
      </w:pPr>
      <w:r w:rsidRPr="00D50452">
        <w:rPr>
          <w:rFonts w:eastAsiaTheme="minorHAnsi"/>
          <w:noProof w:val="0"/>
          <w:color w:val="000000"/>
          <w:szCs w:val="24"/>
          <w:lang w:eastAsia="en-US"/>
        </w:rPr>
        <w:t>Apakšuzņēmēja piesaistīšana līguma izpildē neatbrīvo Uzņēmēju no atbildības par šī līguma izpildi kopumā vai kādā tā daļā, kā arī neuzliek Pasūtītājam nekādus papildus pienākumus un saistības.</w:t>
      </w:r>
    </w:p>
    <w:p w14:paraId="1AF8E2CA" w14:textId="77777777" w:rsidR="00942361" w:rsidRPr="00D50452" w:rsidRDefault="00942361" w:rsidP="00942361">
      <w:pPr>
        <w:autoSpaceDE w:val="0"/>
        <w:autoSpaceDN w:val="0"/>
        <w:adjustRightInd w:val="0"/>
        <w:rPr>
          <w:bCs/>
          <w:iCs/>
          <w:noProof w:val="0"/>
          <w:szCs w:val="24"/>
          <w:lang w:eastAsia="en-US"/>
        </w:rPr>
      </w:pPr>
    </w:p>
    <w:p w14:paraId="592110E9" w14:textId="77777777" w:rsidR="00942361" w:rsidRPr="00D50452" w:rsidRDefault="00942361" w:rsidP="00942361">
      <w:pPr>
        <w:numPr>
          <w:ilvl w:val="0"/>
          <w:numId w:val="28"/>
        </w:numPr>
        <w:autoSpaceDE w:val="0"/>
        <w:autoSpaceDN w:val="0"/>
        <w:adjustRightInd w:val="0"/>
        <w:ind w:left="284" w:hanging="284"/>
        <w:contextualSpacing/>
        <w:jc w:val="center"/>
        <w:rPr>
          <w:rFonts w:eastAsia="Calibri"/>
          <w:b/>
          <w:bCs/>
          <w:iCs/>
          <w:noProof w:val="0"/>
          <w:szCs w:val="24"/>
          <w:lang w:eastAsia="en-US"/>
        </w:rPr>
      </w:pPr>
      <w:r w:rsidRPr="00D50452">
        <w:rPr>
          <w:rFonts w:eastAsia="Calibri"/>
          <w:b/>
          <w:bCs/>
          <w:iCs/>
          <w:noProof w:val="0"/>
          <w:szCs w:val="24"/>
          <w:lang w:eastAsia="en-US"/>
        </w:rPr>
        <w:t>Līguma izmaiņas</w:t>
      </w:r>
    </w:p>
    <w:p w14:paraId="649296F4" w14:textId="77777777" w:rsidR="00942361" w:rsidRPr="00D50452" w:rsidRDefault="00942361" w:rsidP="00942361">
      <w:pPr>
        <w:numPr>
          <w:ilvl w:val="1"/>
          <w:numId w:val="28"/>
        </w:numPr>
        <w:autoSpaceDE w:val="0"/>
        <w:autoSpaceDN w:val="0"/>
        <w:adjustRightInd w:val="0"/>
        <w:ind w:left="426" w:right="-51" w:hanging="426"/>
        <w:contextualSpacing/>
        <w:jc w:val="both"/>
        <w:rPr>
          <w:rFonts w:eastAsia="Calibri"/>
          <w:noProof w:val="0"/>
          <w:szCs w:val="24"/>
          <w:lang w:eastAsia="en-US"/>
        </w:rPr>
      </w:pPr>
      <w:r w:rsidRPr="00D50452">
        <w:rPr>
          <w:rFonts w:eastAsia="TimesNewRoman"/>
          <w:noProof w:val="0"/>
          <w:szCs w:val="24"/>
          <w:lang w:eastAsia="en-US"/>
        </w:rPr>
        <w:t xml:space="preserve">Ievērojot Publisko iepirkumu likuma ierobežojumus un šajā līgumā noteikto kārtību, līdzēji, rakstiskā veidā vienojoties, </w:t>
      </w:r>
      <w:r w:rsidRPr="00D50452">
        <w:rPr>
          <w:rFonts w:eastAsia="Calibri"/>
          <w:noProof w:val="0"/>
          <w:szCs w:val="24"/>
          <w:lang w:eastAsia="en-US"/>
        </w:rPr>
        <w:t xml:space="preserve">ir tiesīgi izdarīt kā nebūtiskas, tā būtiskas izmaiņas līgumā. </w:t>
      </w:r>
    </w:p>
    <w:p w14:paraId="66B60673" w14:textId="77777777" w:rsidR="00942361" w:rsidRPr="00D50452" w:rsidRDefault="00942361" w:rsidP="00942361">
      <w:pPr>
        <w:numPr>
          <w:ilvl w:val="1"/>
          <w:numId w:val="28"/>
        </w:numPr>
        <w:ind w:left="426" w:right="-51" w:hanging="426"/>
        <w:jc w:val="both"/>
        <w:rPr>
          <w:noProof w:val="0"/>
          <w:szCs w:val="24"/>
          <w:lang w:eastAsia="en-US"/>
        </w:rPr>
      </w:pPr>
      <w:r w:rsidRPr="00D50452">
        <w:rPr>
          <w:noProof w:val="0"/>
          <w:szCs w:val="24"/>
          <w:lang w:eastAsia="en-US"/>
        </w:rPr>
        <w:t>Būtiski līguma grozījumi pieļaujami, kad Pasūtītājs pieprasa vai atļauj:</w:t>
      </w:r>
    </w:p>
    <w:p w14:paraId="7022549F" w14:textId="77777777" w:rsidR="00942361" w:rsidRPr="00D50452" w:rsidRDefault="00942361" w:rsidP="00942361">
      <w:pPr>
        <w:numPr>
          <w:ilvl w:val="2"/>
          <w:numId w:val="28"/>
        </w:numPr>
        <w:ind w:left="993" w:right="-51" w:hanging="633"/>
        <w:jc w:val="both"/>
        <w:rPr>
          <w:rFonts w:eastAsia="Calibri"/>
          <w:noProof w:val="0"/>
          <w:szCs w:val="24"/>
          <w:lang w:eastAsia="en-US"/>
        </w:rPr>
      </w:pPr>
      <w:r w:rsidRPr="00D50452">
        <w:rPr>
          <w:rFonts w:eastAsia="Calibri"/>
          <w:noProof w:val="0"/>
          <w:szCs w:val="24"/>
          <w:lang w:eastAsia="en-US"/>
        </w:rPr>
        <w:t>ieslēgt apjomus, kas sākotnēji nav bijuši paredzēti Iepirkumā, un kuru nepieciešamība ir radusies tādu no līdzēju gribas neatkarīgu apstākļu dēļ, kurus slēdzot līgumu līdzēji nevarēja paredzēt un bez kuriem līgums objektīvu iemeslu dēļ nav izpildāms;</w:t>
      </w:r>
    </w:p>
    <w:p w14:paraId="701558B6" w14:textId="25030EA5" w:rsidR="00942361" w:rsidRPr="00D50452" w:rsidRDefault="00942361" w:rsidP="7580F929">
      <w:pPr>
        <w:numPr>
          <w:ilvl w:val="2"/>
          <w:numId w:val="28"/>
        </w:numPr>
        <w:ind w:left="993" w:right="-51" w:hanging="633"/>
        <w:jc w:val="both"/>
        <w:rPr>
          <w:rFonts w:eastAsia="Calibri"/>
          <w:noProof w:val="0"/>
          <w:lang w:eastAsia="en-US"/>
        </w:rPr>
      </w:pPr>
      <w:r w:rsidRPr="7580F929">
        <w:rPr>
          <w:rFonts w:eastAsia="Calibri"/>
          <w:noProof w:val="0"/>
          <w:lang w:eastAsia="en-US"/>
        </w:rPr>
        <w:t xml:space="preserve">izmaiņas sākotnēji paredzētajos Būvdarbos, ja to izpildes laikā tiek konstatēta faktisko apjomu atšķirība no </w:t>
      </w:r>
      <w:r w:rsidR="7E50DFD3" w:rsidRPr="7580F929">
        <w:rPr>
          <w:rFonts w:eastAsia="Calibri"/>
          <w:noProof w:val="0"/>
          <w:lang w:eastAsia="en-US"/>
        </w:rPr>
        <w:t>būvdarbu dokumentācijas</w:t>
      </w:r>
      <w:r w:rsidRPr="7580F929">
        <w:rPr>
          <w:rFonts w:eastAsia="Calibri"/>
          <w:noProof w:val="0"/>
          <w:lang w:eastAsia="en-US"/>
        </w:rPr>
        <w:t xml:space="preserve"> vai nepieciešamība autoruzraudzības kārtībā veikt Būvdarbu apjomu, tehnisko prasību vai risinājumu izmaiņas, lai atbilstoši Pasūtītāja ekonomiskām interesēm sasniegtu Būv</w:t>
      </w:r>
      <w:r w:rsidR="41520232" w:rsidRPr="7580F929">
        <w:rPr>
          <w:rFonts w:eastAsia="Calibri"/>
          <w:noProof w:val="0"/>
          <w:lang w:eastAsia="en-US"/>
        </w:rPr>
        <w:t>darbu</w:t>
      </w:r>
      <w:r w:rsidRPr="7580F929">
        <w:rPr>
          <w:rFonts w:eastAsia="Calibri"/>
          <w:noProof w:val="0"/>
          <w:lang w:eastAsia="en-US"/>
        </w:rPr>
        <w:t xml:space="preserve"> dokumentācijā minēto galarezultātu un nodrošinātu būves kvalitatīvu funkcionēšanu mērķiem, kuriem tā paredzēta, ievērojot arī tās prasības, kas būvei tiek izvirzītas, pamatojoties uz Latvijas Republikas normatīvo aktu prasībām, vai, lai aizstātu Būvprojektā norādītos būvizstrādājumus vai iekārtas ar Uzņēmēja ierosinātajiem analogiem;</w:t>
      </w:r>
    </w:p>
    <w:p w14:paraId="572A574A" w14:textId="77777777" w:rsidR="00942361" w:rsidRPr="00D50452" w:rsidRDefault="00942361" w:rsidP="7580F929">
      <w:pPr>
        <w:numPr>
          <w:ilvl w:val="1"/>
          <w:numId w:val="28"/>
        </w:numPr>
        <w:ind w:left="426" w:right="-51" w:hanging="426"/>
        <w:jc w:val="both"/>
        <w:rPr>
          <w:rFonts w:eastAsia="Calibri"/>
          <w:noProof w:val="0"/>
          <w:lang w:eastAsia="en-US"/>
        </w:rPr>
      </w:pPr>
      <w:r w:rsidRPr="7580F929">
        <w:rPr>
          <w:rFonts w:eastAsia="Calibri"/>
          <w:noProof w:val="0"/>
          <w:lang w:eastAsia="en-US"/>
        </w:rPr>
        <w:t>Papildus darbu izmaksu aprēķinos par pamatu tiks ņemtas Uzņēmēja piedāvātās vienību cenas Iepirkumā darbiem, materiāliem, mehānismiem, laika normas un likmes, pieskaitāmās izmaksas, bet tādiem, kam analogu līgumā nav, cenu nosaka Pasūtītājs pēc līdzīga rakstura darbu cenām līgumā, vai, ja tādu nav, pēc Uzņēmēja iesniegtās un būvuzrauga saskaņotās cenas kalkulācijas un līdzīga rakstura darbu cenām tirgū.</w:t>
      </w:r>
    </w:p>
    <w:p w14:paraId="19B93FEA" w14:textId="77777777" w:rsidR="00942361" w:rsidRPr="00D50452" w:rsidRDefault="00942361" w:rsidP="7580F929">
      <w:pPr>
        <w:numPr>
          <w:ilvl w:val="1"/>
          <w:numId w:val="28"/>
        </w:numPr>
        <w:ind w:left="426" w:right="-51" w:hanging="426"/>
        <w:jc w:val="both"/>
        <w:rPr>
          <w:noProof w:val="0"/>
          <w:lang w:eastAsia="en-US"/>
        </w:rPr>
      </w:pPr>
      <w:r w:rsidRPr="7580F929">
        <w:rPr>
          <w:noProof w:val="0"/>
          <w:lang w:eastAsia="en-US"/>
        </w:rPr>
        <w:t>Uzņēmējs nav tiesīgs veikt patvaļīgu Būvdarbu satura maiņu. Gadījumā, ja Uzņēmējs iesniedz Pasūtītājam aprakstu par nepieciešamajām izmaiņām līgumā, Uzņēmējs norāda to ietekmi uz līgumcenu. Ja Pasūtītājs atzīst Uzņēmēja prasījumu par pamatotu, tiek sagatavotas izmaiņas līgumā, kas stājas spēkā pēc to abpusējas parakstīšanas un kļūst par neatņemamu šī līguma sastāvdaļu.</w:t>
      </w:r>
    </w:p>
    <w:p w14:paraId="72D5AD7A" w14:textId="77777777" w:rsidR="00942361" w:rsidRPr="00D50452" w:rsidRDefault="00942361" w:rsidP="7580F929">
      <w:pPr>
        <w:numPr>
          <w:ilvl w:val="1"/>
          <w:numId w:val="28"/>
        </w:numPr>
        <w:ind w:left="426" w:hanging="426"/>
        <w:contextualSpacing/>
        <w:jc w:val="both"/>
        <w:rPr>
          <w:noProof w:val="0"/>
          <w:lang w:eastAsia="en-US"/>
        </w:rPr>
      </w:pPr>
      <w:r w:rsidRPr="7580F929">
        <w:rPr>
          <w:rFonts w:eastAsia="Calibri"/>
          <w:noProof w:val="0"/>
          <w:lang w:eastAsia="en-US"/>
        </w:rPr>
        <w:t>Ja Uzņēmējs piedāvā izmantot ekvivalentus produktus to vietā, kas ir norādīti līguma dokumentos, Uzņēmējam ir jāiesniedz šādi alternatīvie produkti iepriekšējam Pasūtītāja apstiprinājumam. Uzņēmējam ir jānodrošina pierādījumi produktu savstarpējai aizstājamībai un jāsedz visi izdevumi, kas radušies sakarā ar savstarpējās aizvietojamības izpēti. Līguma dokumentos norādīto produktu aizstāšana ar ekvivalentiem produktiem ir pieļaujama situācijā, ja ražotājs ir pārtraucis ražot konkrēto produktu, vai Uzņēmēja piedāvātais ir tādas pašas vai labākas kvalitātes. Pasūtītājam ir tiesības, bet nav pienākums apstiprināt alternatīvu produktu pielietojumu, turklāt šāds saskaņojums nav obligāts priekšnosacījums līgumcenas palielināšanai.</w:t>
      </w:r>
    </w:p>
    <w:p w14:paraId="0A6D0760" w14:textId="77777777" w:rsidR="00942361" w:rsidRPr="00D50452" w:rsidRDefault="00942361" w:rsidP="7580F929">
      <w:pPr>
        <w:numPr>
          <w:ilvl w:val="1"/>
          <w:numId w:val="28"/>
        </w:numPr>
        <w:ind w:left="426" w:hanging="426"/>
        <w:contextualSpacing/>
        <w:jc w:val="both"/>
        <w:rPr>
          <w:rFonts w:eastAsia="Calibri"/>
          <w:noProof w:val="0"/>
          <w:lang w:eastAsia="en-US"/>
        </w:rPr>
      </w:pPr>
      <w:r w:rsidRPr="7580F929">
        <w:rPr>
          <w:noProof w:val="0"/>
          <w:lang w:eastAsia="en-US"/>
        </w:rPr>
        <w:t xml:space="preserve">Par izmaiņām Būvdarbu izpildes termiņā līdzēji vienojas līguma 1.4., 1.5 punktā noteiktajos </w:t>
      </w:r>
      <w:r w:rsidRPr="7580F929">
        <w:rPr>
          <w:rFonts w:eastAsia="Calibri"/>
          <w:noProof w:val="0"/>
          <w:lang w:eastAsia="en-US"/>
        </w:rPr>
        <w:t>gadījumos un kārtībā.</w:t>
      </w:r>
    </w:p>
    <w:p w14:paraId="13C0B0A4" w14:textId="77777777" w:rsidR="00942361" w:rsidRPr="00D50452" w:rsidRDefault="00942361" w:rsidP="7580F929">
      <w:pPr>
        <w:numPr>
          <w:ilvl w:val="1"/>
          <w:numId w:val="28"/>
        </w:numPr>
        <w:ind w:left="426" w:hanging="426"/>
        <w:contextualSpacing/>
        <w:jc w:val="both"/>
        <w:rPr>
          <w:rFonts w:eastAsia="Calibri"/>
          <w:noProof w:val="0"/>
          <w:lang w:eastAsia="en-US"/>
        </w:rPr>
      </w:pPr>
      <w:r w:rsidRPr="7580F929">
        <w:rPr>
          <w:rFonts w:eastAsia="Calibri"/>
          <w:noProof w:val="0"/>
          <w:lang w:eastAsia="en-US"/>
        </w:rPr>
        <w:t xml:space="preserve">Līguma grozījumi ir pieļaujami arī, lai Iepirkumā izraudzīto Uzņēmēju aizstātu ar citu Iepirkuma dokumentos noteiktajām kvalifikācijas prasībām atbilstošu būvkomersantu </w:t>
      </w:r>
      <w:r w:rsidRPr="7580F929">
        <w:rPr>
          <w:rFonts w:eastAsia="Calibri"/>
          <w:noProof w:val="0"/>
          <w:lang w:eastAsia="en-US"/>
        </w:rPr>
        <w:lastRenderedPageBreak/>
        <w:t>saskaņā ar komerctiesību jomas normatīvo aktu noteikumiem par komersantu reorganizāciju un uzņēmuma pāreju, un uz to neattiecas Publisko iepirkumu likuma 9. panta astotajā daļā minētie pretendentu izslēgšanas noteikumi, kurus Pasūtītājs pārbaudīs uz datumu, kad saņemti visi izskatāmie dokumenti šāda lēmuma pieņemšanai.</w:t>
      </w:r>
    </w:p>
    <w:p w14:paraId="624530FC" w14:textId="77777777" w:rsidR="00942361" w:rsidRPr="00D50452" w:rsidRDefault="00942361" w:rsidP="00942361">
      <w:pPr>
        <w:ind w:left="426"/>
        <w:contextualSpacing/>
        <w:jc w:val="both"/>
        <w:rPr>
          <w:rFonts w:eastAsia="Calibri"/>
          <w:noProof w:val="0"/>
          <w:szCs w:val="24"/>
          <w:lang w:eastAsia="en-US"/>
        </w:rPr>
      </w:pPr>
    </w:p>
    <w:p w14:paraId="1375103C" w14:textId="77777777" w:rsidR="00942361" w:rsidRPr="00D50452" w:rsidRDefault="00942361" w:rsidP="00942361">
      <w:pPr>
        <w:numPr>
          <w:ilvl w:val="0"/>
          <w:numId w:val="28"/>
        </w:numPr>
        <w:ind w:left="284" w:right="-1" w:hanging="284"/>
        <w:jc w:val="center"/>
        <w:rPr>
          <w:b/>
          <w:noProof w:val="0"/>
          <w:szCs w:val="24"/>
          <w:lang w:eastAsia="en-US"/>
        </w:rPr>
      </w:pPr>
      <w:r w:rsidRPr="00D50452">
        <w:rPr>
          <w:b/>
          <w:noProof w:val="0"/>
          <w:szCs w:val="24"/>
          <w:lang w:eastAsia="en-US"/>
        </w:rPr>
        <w:t>Līguma izbeigšana</w:t>
      </w:r>
    </w:p>
    <w:p w14:paraId="0CFC9BBA" w14:textId="77777777" w:rsidR="00942361" w:rsidRPr="00D50452" w:rsidRDefault="00942361" w:rsidP="00942361">
      <w:pPr>
        <w:numPr>
          <w:ilvl w:val="1"/>
          <w:numId w:val="28"/>
        </w:numPr>
        <w:ind w:left="426" w:hanging="426"/>
        <w:jc w:val="both"/>
        <w:rPr>
          <w:noProof w:val="0"/>
          <w:szCs w:val="24"/>
          <w:lang w:eastAsia="en-US"/>
        </w:rPr>
      </w:pPr>
      <w:r w:rsidRPr="00D50452">
        <w:rPr>
          <w:noProof w:val="0"/>
          <w:szCs w:val="24"/>
          <w:lang w:eastAsia="en-US"/>
        </w:rPr>
        <w:t>Līgums var tikt izbeigts līdzējiem vienojoties vai šajā līgumā noteiktajos gadījumos vienpusēji atkāpjoties no tā.</w:t>
      </w:r>
    </w:p>
    <w:p w14:paraId="51EEDE73" w14:textId="77777777" w:rsidR="00942361" w:rsidRPr="00D50452" w:rsidRDefault="00942361" w:rsidP="00942361">
      <w:pPr>
        <w:numPr>
          <w:ilvl w:val="1"/>
          <w:numId w:val="28"/>
        </w:numPr>
        <w:ind w:left="426" w:hanging="426"/>
        <w:jc w:val="both"/>
        <w:rPr>
          <w:noProof w:val="0"/>
          <w:szCs w:val="24"/>
          <w:lang w:eastAsia="en-US"/>
        </w:rPr>
      </w:pPr>
      <w:bookmarkStart w:id="37" w:name="_Hlk505262675"/>
      <w:r w:rsidRPr="00D50452">
        <w:rPr>
          <w:noProof w:val="0"/>
          <w:szCs w:val="24"/>
          <w:lang w:eastAsia="en-US"/>
        </w:rPr>
        <w:t>Pasūtītājs, 10. (desmitajā) darba dienā no rakstiska brīdinājuma izsūtīšanas Uzņēmējam, ja vien šajā termiņā Uzņēmējs nav novērsis norādīto pamatu, ir tiesīgs vienpusēji atkāpties no līgum</w:t>
      </w:r>
      <w:bookmarkEnd w:id="37"/>
      <w:r w:rsidRPr="00D50452">
        <w:rPr>
          <w:noProof w:val="0"/>
          <w:szCs w:val="24"/>
          <w:lang w:eastAsia="en-US"/>
        </w:rPr>
        <w:t xml:space="preserve">a, ja: </w:t>
      </w:r>
    </w:p>
    <w:p w14:paraId="53D8BE3D"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Uzņēmējs līguma 1.2. punktā noteiktajā kārtībā neiesniedz Pasūtītājam līguma izpildes nodrošinājumu;</w:t>
      </w:r>
    </w:p>
    <w:p w14:paraId="3D07098B"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Uzņēmējs līguma 3.2.punktā noteiktajā kārtībā neiesniedz dokumentus būvdarbu uzsākšanas nosacījumu izpildei;</w:t>
      </w:r>
    </w:p>
    <w:p w14:paraId="5205FC1A"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Uzņēmējs līgumā noteiktajā kārtībā neiesniedz Pasūtītājam pietiekami detalizētu Būvdarbu izpildes kalendāro grafiku vai Būvdarbu veikšanas projektu;</w:t>
      </w:r>
    </w:p>
    <w:p w14:paraId="4AA54CC8"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Uzņēmējs nav uzsācis Būvdarbus to izpildes kalendāra grafikā paredzētajā termiņā, un tas nav saistīts ar nepārvaramas varas vai no Pasūtītāja atkarīgiem apstākļiem;</w:t>
      </w:r>
    </w:p>
    <w:p w14:paraId="427F7E9B"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pēc Pasūtītāja pieprasījuma neatkarīgs eksperts ir konstatējis, ka Būvdarbi tiek veikti nekvalitatīvi, neatbilstoši Būvprojektam, vispārpieņemtiem kvalitātes standartiem, vai Latvijas Republikas būvnormatīviem, kas varētu negatīvi ietekmēt Objekta tālāko ekspluatāciju vai Pasūtītāja tiesiskās intereses, un Uzņēmējs to nenovērš Pasūtītāja norādītajā saprātīgajā termiņā;</w:t>
      </w:r>
    </w:p>
    <w:p w14:paraId="3028D401"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 xml:space="preserve">Uzņēmējs būtiski pārkāpis līgumu vai regulāri un atklāti nepilda savas saistības (t.sk. nenodrošina nepārtrauktu civiltiesiskās apdrošināšanas uzturēšanu spēkā), </w:t>
      </w:r>
      <w:r w:rsidRPr="00D50452">
        <w:rPr>
          <w:rFonts w:eastAsia="TimesNewRoman"/>
          <w:noProof w:val="0"/>
          <w:szCs w:val="24"/>
          <w:lang w:eastAsia="en-US"/>
        </w:rPr>
        <w:t>neievēro likumīgus būvuzrauga vai Pasūtītāja norādījumus</w:t>
      </w:r>
      <w:r w:rsidRPr="00D50452">
        <w:rPr>
          <w:noProof w:val="0"/>
          <w:szCs w:val="24"/>
          <w:lang w:eastAsia="en-US"/>
        </w:rPr>
        <w:t>, un tas nav saistīts ar nepārvaramas varas vai no Pasūtītāja atkarīgiem apstākļiem;</w:t>
      </w:r>
    </w:p>
    <w:p w14:paraId="295A0015"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Būvdarbu izpildes nokavējums un par to aprēķinātais līgumsods ir sasniedzis 10% no līgumcenas;</w:t>
      </w:r>
    </w:p>
    <w:p w14:paraId="7CC1F7AC" w14:textId="77777777" w:rsidR="00942361" w:rsidRPr="00D50452" w:rsidRDefault="00942361" w:rsidP="00942361">
      <w:pPr>
        <w:numPr>
          <w:ilvl w:val="2"/>
          <w:numId w:val="28"/>
        </w:numPr>
        <w:tabs>
          <w:tab w:val="left" w:pos="1701"/>
        </w:tabs>
        <w:ind w:left="993" w:hanging="567"/>
        <w:jc w:val="both"/>
        <w:rPr>
          <w:noProof w:val="0"/>
          <w:szCs w:val="24"/>
          <w:lang w:eastAsia="en-US"/>
        </w:rPr>
      </w:pPr>
      <w:r w:rsidRPr="00D50452">
        <w:rPr>
          <w:noProof w:val="0"/>
          <w:szCs w:val="24"/>
          <w:lang w:eastAsia="en-US"/>
        </w:rPr>
        <w:t>ir apturēta Uzņēmēja saimnieciskā darbība, Uzņēmējs ir izslēgts no Būvkomersantu reģistra, zaudējis sertifikātus vai licences, ir apķīlāta tā manta un finanšu resursi, vai pastāv citi apstākļi, kuru ietekme objektīvi apdraud kvalitatīvu līguma izpildi;</w:t>
      </w:r>
    </w:p>
    <w:p w14:paraId="38477DB7" w14:textId="6731FD37" w:rsidR="00942361" w:rsidRPr="00D50452" w:rsidRDefault="00942361" w:rsidP="7580F929">
      <w:pPr>
        <w:numPr>
          <w:ilvl w:val="2"/>
          <w:numId w:val="28"/>
        </w:numPr>
        <w:tabs>
          <w:tab w:val="left" w:pos="1701"/>
        </w:tabs>
        <w:ind w:left="993" w:hanging="567"/>
        <w:jc w:val="both"/>
        <w:rPr>
          <w:noProof w:val="0"/>
          <w:lang w:eastAsia="en-US"/>
        </w:rPr>
      </w:pPr>
      <w:r w:rsidRPr="7580F929">
        <w:rPr>
          <w:noProof w:val="0"/>
          <w:lang w:eastAsia="en-US"/>
        </w:rPr>
        <w:t>Pasūtītājs ir konstatējis Uzņēmēja, tā piesaistīto speciālistu vai apakšuzņēmēju saistību ar būvuzraugu</w:t>
      </w:r>
      <w:r w:rsidR="7F832214" w:rsidRPr="7580F929">
        <w:rPr>
          <w:noProof w:val="0"/>
          <w:lang w:eastAsia="en-US"/>
        </w:rPr>
        <w:t>.</w:t>
      </w:r>
    </w:p>
    <w:p w14:paraId="2E7A2399" w14:textId="77777777" w:rsidR="00942361" w:rsidRPr="00D50452" w:rsidRDefault="00942361" w:rsidP="00942361">
      <w:pPr>
        <w:numPr>
          <w:ilvl w:val="1"/>
          <w:numId w:val="28"/>
        </w:numPr>
        <w:ind w:left="426" w:right="-1" w:hanging="426"/>
        <w:jc w:val="both"/>
        <w:rPr>
          <w:noProof w:val="0"/>
          <w:szCs w:val="24"/>
          <w:lang w:eastAsia="en-US"/>
        </w:rPr>
      </w:pPr>
      <w:r w:rsidRPr="00D50452">
        <w:rPr>
          <w:noProof w:val="0"/>
          <w:szCs w:val="24"/>
          <w:lang w:eastAsia="en-US"/>
        </w:rPr>
        <w:t>Izvērtējot lietderības apsvērumus, Pasūtītājs, bez soda sankcijām, ir tiesīgs atkāpties no līguma, ja:</w:t>
      </w:r>
    </w:p>
    <w:p w14:paraId="1EB47D13" w14:textId="77777777" w:rsidR="00942361" w:rsidRPr="00D50452" w:rsidRDefault="00942361" w:rsidP="00942361">
      <w:pPr>
        <w:ind w:left="426" w:right="-1"/>
        <w:jc w:val="both"/>
        <w:rPr>
          <w:noProof w:val="0"/>
          <w:szCs w:val="24"/>
          <w:lang w:eastAsia="en-US"/>
        </w:rPr>
      </w:pPr>
      <w:r w:rsidRPr="00D50452">
        <w:rPr>
          <w:noProof w:val="0"/>
          <w:szCs w:val="24"/>
          <w:lang w:eastAsia="en-US"/>
        </w:rPr>
        <w:t>9.3.1. Būvdarbu laikā atklājas apstākļi, kas sadārdzina projekta izmaksas vairāk nekā par 15% no līgumcenas;</w:t>
      </w:r>
    </w:p>
    <w:p w14:paraId="0D2F093D" w14:textId="77777777" w:rsidR="00942361" w:rsidRPr="00D50452" w:rsidRDefault="00942361" w:rsidP="00942361">
      <w:pPr>
        <w:ind w:left="426" w:right="-1"/>
        <w:jc w:val="both"/>
        <w:rPr>
          <w:noProof w:val="0"/>
          <w:szCs w:val="24"/>
          <w:lang w:eastAsia="en-US"/>
        </w:rPr>
      </w:pPr>
      <w:r w:rsidRPr="7580F929">
        <w:rPr>
          <w:noProof w:val="0"/>
          <w:lang w:eastAsia="en-US"/>
        </w:rPr>
        <w:t>9.3.2. attiecībā uz Pasūtītāju ir pieņemts lēmums par plānošanas perioda prioritāšu pārskatīšanu, un tādēļ Pasūtītājam ir atteikts, būtiski samazināts vai atcelts Valsts kases aizdevums, ko Pasūtītājs plānoja izmantot līgumā paredzēto maksājuma saistību segšanai.</w:t>
      </w:r>
    </w:p>
    <w:p w14:paraId="19839AC0" w14:textId="59A07D04" w:rsidR="00942361" w:rsidRPr="00D50452" w:rsidRDefault="00942361" w:rsidP="7580F929">
      <w:pPr>
        <w:numPr>
          <w:ilvl w:val="1"/>
          <w:numId w:val="28"/>
        </w:numPr>
        <w:ind w:left="426" w:right="-1" w:hanging="426"/>
        <w:jc w:val="both"/>
        <w:rPr>
          <w:noProof w:val="0"/>
          <w:lang w:eastAsia="en-US"/>
        </w:rPr>
      </w:pPr>
      <w:r w:rsidRPr="7580F929">
        <w:rPr>
          <w:noProof w:val="0"/>
          <w:lang w:eastAsia="en-US"/>
        </w:rPr>
        <w:t xml:space="preserve">Izbeidzot līgumu pirms termiņa, līdzēju sastādītajā aktā fiksē faktiski izpildīto Būvdarbu apjomu, kvalitāti un vērtību. Pasūtītājs pieņem un apmaksā Būvdarbus apjomā, kādā tie ir veikti un nodoti atbilstoši līgumam, un, ir turpmāk izmantojami būvniecības ieceres īstenošanai, kā arī sedz Uzņēmēja izdevumus par Būvdarbu izpildes nodrošināšanai iegādāto būvizstrādājumu vērtību, ja šādu iekārtu un materiālu piegādes ir atbilstoši saskaņotas ar Pasūtītāju, vai ir paredzētas iestrādei līguma izbeigšanas mēnesī, iekārtas un materiāli ir nogādāti un pienācīgi noglabāti Objektā un nodrošināti pret zaudējumiem, bojājumiem vai nolietošanos, kā arī Uzņēmējs ir iesniedzis to iegādi apliecinošus dokumentus, atbilstības deklarācijas un apliecinājumu par to, ka iekārtas un materiāli nav apgrūtināti ar lietu tiesībām. Šī punkta nosacījumi nav piemērojami, ja līdzēji nevienojas </w:t>
      </w:r>
      <w:r w:rsidRPr="7580F929">
        <w:rPr>
          <w:noProof w:val="0"/>
          <w:lang w:eastAsia="en-US"/>
        </w:rPr>
        <w:lastRenderedPageBreak/>
        <w:t>par izpildīto Būvdarbu apmaksājamo vērtību 10 (desmit) darba dienu laikā no līguma izbeigšanas.</w:t>
      </w:r>
    </w:p>
    <w:p w14:paraId="68D47DF5" w14:textId="4D9BCD42" w:rsidR="00942361" w:rsidRPr="00D50452" w:rsidRDefault="00942361" w:rsidP="4FE73366">
      <w:pPr>
        <w:pStyle w:val="Sarakstarindkopa"/>
        <w:numPr>
          <w:ilvl w:val="0"/>
          <w:numId w:val="28"/>
        </w:numPr>
        <w:jc w:val="center"/>
        <w:rPr>
          <w:b/>
          <w:bCs/>
          <w:noProof w:val="0"/>
          <w:szCs w:val="24"/>
          <w:lang w:eastAsia="en-US"/>
        </w:rPr>
      </w:pPr>
      <w:r w:rsidRPr="4FE73366">
        <w:rPr>
          <w:b/>
          <w:bCs/>
          <w:noProof w:val="0"/>
          <w:lang w:eastAsia="en-US"/>
        </w:rPr>
        <w:t>Garantijas</w:t>
      </w:r>
    </w:p>
    <w:p w14:paraId="3AF10169" w14:textId="77777777" w:rsidR="00942361" w:rsidRPr="00D50452" w:rsidRDefault="00942361" w:rsidP="4FE73366">
      <w:pPr>
        <w:numPr>
          <w:ilvl w:val="1"/>
          <w:numId w:val="28"/>
        </w:numPr>
        <w:ind w:left="567" w:hanging="567"/>
        <w:jc w:val="both"/>
        <w:rPr>
          <w:noProof w:val="0"/>
          <w:lang w:eastAsia="en-US"/>
        </w:rPr>
      </w:pPr>
      <w:r w:rsidRPr="4FE73366">
        <w:rPr>
          <w:noProof w:val="0"/>
          <w:lang w:eastAsia="en-US"/>
        </w:rPr>
        <w:t>Uzņēmējs garantē visu Būvdarbu izpildi atbilstoši spēkā esošo normatīvo aktu prasībām, augstā kvalitātē, līgumā noteiktajos termiņos un apjomā.</w:t>
      </w:r>
    </w:p>
    <w:p w14:paraId="4ACFF814" w14:textId="77777777" w:rsidR="00942361" w:rsidRPr="00D50452" w:rsidRDefault="00942361" w:rsidP="4FE73366">
      <w:pPr>
        <w:numPr>
          <w:ilvl w:val="1"/>
          <w:numId w:val="28"/>
        </w:numPr>
        <w:ind w:left="567" w:hanging="567"/>
        <w:jc w:val="both"/>
        <w:rPr>
          <w:noProof w:val="0"/>
          <w:lang w:eastAsia="en-US"/>
        </w:rPr>
      </w:pPr>
      <w:r w:rsidRPr="4FE73366">
        <w:rPr>
          <w:noProof w:val="0"/>
          <w:lang w:eastAsia="en-US"/>
        </w:rPr>
        <w:t>Būvdarbu izpildes un garantijas laikā Uzņēmējam ir pienākums atrast defektu cēloņus un iesniegt priekšlikumus defektu cēloņu un seku efektīvai novēršanai.</w:t>
      </w:r>
    </w:p>
    <w:p w14:paraId="276CF66D" w14:textId="77777777" w:rsidR="00942361" w:rsidRPr="00D50452" w:rsidRDefault="00942361" w:rsidP="4FE73366">
      <w:pPr>
        <w:numPr>
          <w:ilvl w:val="1"/>
          <w:numId w:val="28"/>
        </w:numPr>
        <w:ind w:left="567" w:hanging="567"/>
        <w:jc w:val="both"/>
        <w:rPr>
          <w:noProof w:val="0"/>
          <w:lang w:eastAsia="en-US"/>
        </w:rPr>
      </w:pPr>
      <w:r w:rsidRPr="4FE73366">
        <w:rPr>
          <w:noProof w:val="0"/>
          <w:lang w:eastAsia="en-US"/>
        </w:rPr>
        <w:t>Būvdarbu garantijas laiks ir 60</w:t>
      </w:r>
      <w:r w:rsidRPr="4FE73366">
        <w:rPr>
          <w:noProof w:val="0"/>
          <w:kern w:val="1"/>
          <w:lang w:eastAsia="ar-SA"/>
        </w:rPr>
        <w:t xml:space="preserve"> (sešdesmit</w:t>
      </w:r>
      <w:r w:rsidRPr="4FE73366">
        <w:rPr>
          <w:noProof w:val="0"/>
          <w:lang w:eastAsia="en-US"/>
        </w:rPr>
        <w:t xml:space="preserve">) mēneši no dienas, kad būvvalde Apliecinājuma kartē izdarījusi atzīmi par būvdarbu pabeigšanu, vai (attiecīgi) dienas, kurā līgums izbeigts pirms termiņa. Uzņēmējam ir jānodrošina, lai Būvdarbos izmantoto būvizstrādājumu (materiālu, izstrādājumu un iekārtu) ražotāju (pārdevēju, piegādātāju) sniegtās garantijas tiktu nodotas Pasūtītājam līdz būves pieņemšanai ekspluatācijā un Pasūtītājs tās varētu brīvi izmantot. Gadījumos, kad ražotājs (piegādātājs) materiāliem/ iekārtām dod īsāku garantijas termiņu, Uzņēmējam pret Pasūtītāju jānodrošina pilnais garantijas termiņš. </w:t>
      </w:r>
    </w:p>
    <w:p w14:paraId="1A36814D" w14:textId="29AAB194" w:rsidR="00942361" w:rsidRPr="00D50452" w:rsidRDefault="2F0E204F" w:rsidP="0759A0C7">
      <w:pPr>
        <w:numPr>
          <w:ilvl w:val="1"/>
          <w:numId w:val="28"/>
        </w:numPr>
        <w:ind w:left="567" w:hanging="567"/>
        <w:jc w:val="both"/>
        <w:rPr>
          <w:noProof w:val="0"/>
          <w:lang w:eastAsia="en-US"/>
        </w:rPr>
      </w:pPr>
      <w:r w:rsidRPr="7580F929">
        <w:rPr>
          <w:rFonts w:eastAsia="Arial Unicode MS"/>
          <w:noProof w:val="0"/>
          <w:color w:val="000000"/>
          <w:bdr w:val="nil"/>
          <w:lang w:eastAsia="en-US"/>
        </w:rPr>
        <w:t xml:space="preserve">Garantijas termiņa saistību izpildes nodrošināšanai Uzņēmējs pirms Uzņēmēja saistību izpildes akta parakstīšanas iesniedz Pasūtītājam </w:t>
      </w:r>
      <w:r w:rsidRPr="7580F929">
        <w:rPr>
          <w:rFonts w:eastAsia="Arial Unicode MS"/>
          <w:noProof w:val="0"/>
          <w:bdr w:val="nil"/>
          <w:lang w:eastAsia="en-US"/>
        </w:rPr>
        <w:t>neatsaucamu un beznosacījuma</w:t>
      </w:r>
      <w:r w:rsidRPr="7580F929">
        <w:rPr>
          <w:rFonts w:eastAsia="Arial Unicode MS"/>
          <w:noProof w:val="0"/>
          <w:color w:val="000000"/>
          <w:bdr w:val="nil"/>
          <w:lang w:eastAsia="en-US"/>
        </w:rPr>
        <w:t xml:space="preserve"> garantiju </w:t>
      </w:r>
      <w:r w:rsidRPr="7580F929">
        <w:rPr>
          <w:rFonts w:eastAsia="Arial Unicode MS"/>
          <w:noProof w:val="0"/>
          <w:bdr w:val="nil"/>
          <w:lang w:eastAsia="en-US"/>
        </w:rPr>
        <w:t xml:space="preserve">Eiropas Savienības vai Eiropas Ekonomikas zonas valstī reģistrētas kredītiestādes, tās filiāles vai ārvalstī reģistrētas kredītiestādes filiāles garantijas vai Latvijas Republikā reģistrētas akciju sabiedrības vai Eiropas komercsabiedrības, vai savstarpējās apdrošināšanas kooperatīvā sabiedrības, kurai saskaņā ar Apdrošināšanas un pārapdrošināšanas likumu ir tiesības veikt apdrošināšanu, polises veidā vai veic naudas iemaksu Pasūtītāja kontā, </w:t>
      </w:r>
      <w:r w:rsidR="506142DC" w:rsidRPr="7580F929">
        <w:rPr>
          <w:rFonts w:eastAsia="Arial Unicode MS"/>
          <w:noProof w:val="0"/>
          <w:bdr w:val="nil"/>
          <w:lang w:eastAsia="en-US"/>
        </w:rPr>
        <w:t>10</w:t>
      </w:r>
      <w:r w:rsidRPr="7580F929">
        <w:rPr>
          <w:rFonts w:eastAsia="Arial Unicode MS"/>
          <w:noProof w:val="0"/>
          <w:bdr w:val="nil"/>
          <w:lang w:eastAsia="en-US"/>
        </w:rPr>
        <w:t>% apmērā no Uzņēmēja realizēto Būvdarbu vērtības bez PVN, kuru</w:t>
      </w:r>
      <w:r w:rsidRPr="7580F929">
        <w:rPr>
          <w:noProof w:val="0"/>
          <w:lang w:eastAsia="en-US"/>
        </w:rPr>
        <w:t xml:space="preserve"> pasūtītājs ir tiesīgs ieturēt vai pēc pirmā pieprasījuma saņemt no nodrošinājuma devēja iepirkumu līguma pārkāpuma apmērā.</w:t>
      </w:r>
    </w:p>
    <w:p w14:paraId="380B2850" w14:textId="367996A4" w:rsidR="00942361" w:rsidRPr="00D50452" w:rsidRDefault="00942361" w:rsidP="7580F929">
      <w:pPr>
        <w:numPr>
          <w:ilvl w:val="1"/>
          <w:numId w:val="28"/>
        </w:numPr>
        <w:ind w:left="567" w:hanging="567"/>
        <w:jc w:val="both"/>
        <w:rPr>
          <w:noProof w:val="0"/>
          <w:lang w:eastAsia="en-US"/>
        </w:rPr>
      </w:pPr>
      <w:r w:rsidRPr="4FE73366">
        <w:rPr>
          <w:noProof w:val="0"/>
          <w:lang w:eastAsia="en-US"/>
        </w:rPr>
        <w:t>Uzņēmējam ir pienākums, un tas apņemas Būvdarbu garantijas laikā pēc Pasūtītāja uzaicinājuma vienu reizi piedalīties Pasūtītāja realizētā projekta uzraudzības institūcijas, Pasūtītāja vai kompetentas kontrolējošās institūcijas ierosinātā pārbaudē Objektā.</w:t>
      </w:r>
    </w:p>
    <w:p w14:paraId="1F164787" w14:textId="77777777" w:rsidR="00942361" w:rsidRPr="00D50452" w:rsidRDefault="00942361" w:rsidP="4FE73366">
      <w:pPr>
        <w:numPr>
          <w:ilvl w:val="1"/>
          <w:numId w:val="28"/>
        </w:numPr>
        <w:ind w:left="567" w:hanging="567"/>
        <w:jc w:val="both"/>
        <w:rPr>
          <w:noProof w:val="0"/>
          <w:lang w:eastAsia="en-US"/>
        </w:rPr>
      </w:pPr>
      <w:r w:rsidRPr="4FE73366">
        <w:rPr>
          <w:noProof w:val="0"/>
          <w:lang w:eastAsia="en-US"/>
        </w:rPr>
        <w:t>U</w:t>
      </w:r>
      <w:r w:rsidRPr="4FE73366">
        <w:rPr>
          <w:rFonts w:eastAsia="TimesNewRoman"/>
          <w:noProof w:val="0"/>
          <w:lang w:eastAsia="en-US"/>
        </w:rPr>
        <w:t xml:space="preserve">zņēmējs, garantijas termiņā saņemot Pasūtītāja rakstisku paziņojumu, uzņemas uz sava rēķina novērst </w:t>
      </w:r>
      <w:r w:rsidRPr="4FE73366">
        <w:rPr>
          <w:noProof w:val="0"/>
          <w:lang w:eastAsia="en-US"/>
        </w:rPr>
        <w:t>ekspluatācijas laikā konstatētos Būvdarbu defektus, kas radušies Uzņēmēja vainas dēļ.</w:t>
      </w:r>
      <w:r w:rsidRPr="4FE73366">
        <w:rPr>
          <w:rFonts w:eastAsia="TimesNewRoman"/>
          <w:noProof w:val="0"/>
          <w:lang w:eastAsia="en-US"/>
        </w:rPr>
        <w:t xml:space="preserve"> Nosūtot paziņojumu, Pasūtītājs norāda vietu un laiku, kad Uzņēmējam jāierodas Objektā uz defektu akta sastādīšanu. Pasūtītāja noteiktais termiņš nedrīkst būt mazāks par 3 (trīs) darba dienām, ja vien līdzēji nevienojas citādi.</w:t>
      </w:r>
    </w:p>
    <w:p w14:paraId="34C2BDF1" w14:textId="77777777" w:rsidR="00942361" w:rsidRPr="00D50452" w:rsidRDefault="00942361" w:rsidP="4FE73366">
      <w:pPr>
        <w:numPr>
          <w:ilvl w:val="1"/>
          <w:numId w:val="28"/>
        </w:numPr>
        <w:ind w:left="567" w:hanging="567"/>
        <w:jc w:val="both"/>
        <w:rPr>
          <w:noProof w:val="0"/>
          <w:lang w:eastAsia="en-US"/>
        </w:rPr>
      </w:pPr>
      <w:r w:rsidRPr="4FE73366">
        <w:rPr>
          <w:rFonts w:eastAsia="TimesNewRoman"/>
          <w:noProof w:val="0"/>
          <w:lang w:eastAsia="en-US"/>
        </w:rPr>
        <w:t xml:space="preserve">Noliktajā datumā līdzēji sastāda defektu aktu, tajā norādot bojājumus, neatbilstības vai trūkumus Būvdarbos, kā arī to novēršanas termiņu. Ja Uzņēmējs uz defektu akta sastādīšanu neierodas, Pasūtītājs ir tiesīgs sastādīt aktu vienpusēji, un tas ir saistošs Uzņēmējam. </w:t>
      </w:r>
    </w:p>
    <w:p w14:paraId="2DFD8D5C" w14:textId="77777777" w:rsidR="00942361" w:rsidRPr="00D50452" w:rsidRDefault="00942361" w:rsidP="4FE73366">
      <w:pPr>
        <w:numPr>
          <w:ilvl w:val="1"/>
          <w:numId w:val="28"/>
        </w:numPr>
        <w:ind w:left="567" w:hanging="567"/>
        <w:jc w:val="both"/>
        <w:rPr>
          <w:noProof w:val="0"/>
          <w:lang w:eastAsia="en-US"/>
        </w:rPr>
      </w:pPr>
      <w:r w:rsidRPr="4FE73366">
        <w:rPr>
          <w:noProof w:val="0"/>
          <w:lang w:eastAsia="en-US"/>
        </w:rPr>
        <w:t>Defektu konstatēšanai līdzēji ir tiesīgi pieaicināt neatkarīgus ekspertus, kuru atzinums ir obligāts izpildīšanai. Izdevumus par eksperta sniegtajiem pakalpojumiem apmaksā līdzējs, kurš saskaņā ar ekspertīzes slēdzienu ir vainojams. Ja ekspertīze nekonstatē pārkāpumus, ekspertīzes izdevumus sedz līdzējs, kurš ekspertu ir uzaicinājis.</w:t>
      </w:r>
    </w:p>
    <w:p w14:paraId="7324CED9" w14:textId="77777777" w:rsidR="00942361" w:rsidRPr="00D50452" w:rsidRDefault="00942361" w:rsidP="4FE73366">
      <w:pPr>
        <w:numPr>
          <w:ilvl w:val="1"/>
          <w:numId w:val="28"/>
        </w:numPr>
        <w:suppressAutoHyphens/>
        <w:ind w:left="567" w:hanging="567"/>
        <w:jc w:val="both"/>
        <w:rPr>
          <w:noProof w:val="0"/>
          <w:lang w:eastAsia="en-US"/>
        </w:rPr>
      </w:pPr>
      <w:r w:rsidRPr="4FE73366">
        <w:rPr>
          <w:noProof w:val="0"/>
          <w:lang w:eastAsia="en-US"/>
        </w:rPr>
        <w:t>Pēc defektu novēršanas Uzņēmējs paziņo Pasūtītājam laiku, kad Pasūtītājam jāierodas Objektā uz garantijas darbu izpildes akta sastādīšanu.</w:t>
      </w:r>
      <w:r w:rsidRPr="4FE73366">
        <w:rPr>
          <w:rFonts w:eastAsia="TimesNewRoman"/>
          <w:noProof w:val="0"/>
          <w:lang w:eastAsia="en-US"/>
        </w:rPr>
        <w:t xml:space="preserve"> Uzņēmēja noteiktais termiņš nedrīkst būt mazāks par 3 (trīs) darba dienām, ja vien līdzēji nevienojas citādi.</w:t>
      </w:r>
    </w:p>
    <w:p w14:paraId="66203F29" w14:textId="77777777" w:rsidR="00942361" w:rsidRPr="00D50452" w:rsidRDefault="00942361" w:rsidP="4FE73366">
      <w:pPr>
        <w:numPr>
          <w:ilvl w:val="1"/>
          <w:numId w:val="28"/>
        </w:numPr>
        <w:suppressAutoHyphens/>
        <w:ind w:left="709" w:hanging="709"/>
        <w:jc w:val="both"/>
        <w:rPr>
          <w:noProof w:val="0"/>
          <w:lang w:eastAsia="en-US"/>
        </w:rPr>
      </w:pPr>
      <w:r w:rsidRPr="4FE73366">
        <w:rPr>
          <w:noProof w:val="0"/>
          <w:lang w:eastAsia="en-US"/>
        </w:rPr>
        <w:t xml:space="preserve">Pasūtītājam ir tiesības neparakstīt garantijas darbu izpildes aktu, ja defekts un tā rezultātā nodarītie bojājumi Objektam pilnībā nav novērsti. </w:t>
      </w:r>
    </w:p>
    <w:p w14:paraId="7E23EA1F" w14:textId="77777777" w:rsidR="00942361" w:rsidRPr="00D50452" w:rsidRDefault="00942361" w:rsidP="4FE73366">
      <w:pPr>
        <w:numPr>
          <w:ilvl w:val="1"/>
          <w:numId w:val="28"/>
        </w:numPr>
        <w:ind w:left="709" w:hanging="709"/>
        <w:jc w:val="both"/>
        <w:rPr>
          <w:noProof w:val="0"/>
          <w:lang w:eastAsia="en-US"/>
        </w:rPr>
      </w:pPr>
      <w:r w:rsidRPr="4FE73366">
        <w:rPr>
          <w:noProof w:val="0"/>
          <w:lang w:eastAsia="en-US"/>
        </w:rPr>
        <w:t xml:space="preserve">Ja Uzņēmējs nenovērš </w:t>
      </w:r>
      <w:r w:rsidRPr="4FE73366">
        <w:rPr>
          <w:rFonts w:eastAsia="TimesNewRoman"/>
          <w:noProof w:val="0"/>
          <w:lang w:eastAsia="en-US"/>
        </w:rPr>
        <w:t xml:space="preserve">uz garantiju attiecināmo </w:t>
      </w:r>
      <w:r w:rsidRPr="4FE73366">
        <w:rPr>
          <w:noProof w:val="0"/>
          <w:lang w:eastAsia="en-US"/>
        </w:rPr>
        <w:t xml:space="preserve">defektu un/vai trūkumu tam </w:t>
      </w:r>
      <w:r w:rsidRPr="4FE73366">
        <w:rPr>
          <w:rFonts w:eastAsia="TimesNewRoman"/>
          <w:noProof w:val="0"/>
          <w:lang w:eastAsia="en-US"/>
        </w:rPr>
        <w:t>noteiktajā termiņā un termiņa nokavējums sastāda vismaz 10 (desmit) darba dienas</w:t>
      </w:r>
      <w:r w:rsidRPr="4FE73366">
        <w:rPr>
          <w:noProof w:val="0"/>
          <w:lang w:eastAsia="en-US"/>
        </w:rPr>
        <w:t xml:space="preserve">, tad Pasūtītājs ir tiesīgs pieaicināt defekta vai trūkumu novēršanai citu personu vai veikt tos pats, iesniedzot Uzņēmējam maksājuma pieprasījumu (rēķinu) attiecīgo izdevumu segšanai. Minētās defektu vai trūkumu novēršanas izmaksas var tikt segtas no līguma garantijas termiņa nodrošinājuma. </w:t>
      </w:r>
    </w:p>
    <w:p w14:paraId="42D9AC7C" w14:textId="77777777" w:rsidR="00942361" w:rsidRPr="00D50452" w:rsidRDefault="00942361" w:rsidP="4FE73366">
      <w:pPr>
        <w:numPr>
          <w:ilvl w:val="1"/>
          <w:numId w:val="28"/>
        </w:numPr>
        <w:ind w:left="709" w:hanging="709"/>
        <w:jc w:val="both"/>
        <w:rPr>
          <w:noProof w:val="0"/>
          <w:lang w:eastAsia="en-US"/>
        </w:rPr>
      </w:pPr>
      <w:r w:rsidRPr="4FE73366">
        <w:rPr>
          <w:noProof w:val="0"/>
          <w:lang w:eastAsia="en-US"/>
        </w:rPr>
        <w:lastRenderedPageBreak/>
        <w:t xml:space="preserve">Uzņēmējam ir pienākums segt arī tos Pasūtītāja izdevumus par defektu un/vai trūkumu novēršanas izdevumiem, kas pārsniedz garantijas termiņa nodrošinājuma summu. </w:t>
      </w:r>
    </w:p>
    <w:p w14:paraId="33BAE963" w14:textId="77777777" w:rsidR="00942361" w:rsidRPr="00D50452" w:rsidRDefault="00942361" w:rsidP="00942361">
      <w:pPr>
        <w:ind w:left="426"/>
        <w:jc w:val="both"/>
        <w:rPr>
          <w:noProof w:val="0"/>
          <w:szCs w:val="24"/>
          <w:lang w:eastAsia="en-US"/>
        </w:rPr>
      </w:pPr>
    </w:p>
    <w:p w14:paraId="24985ABA" w14:textId="77777777" w:rsidR="00942361" w:rsidRPr="00D50452" w:rsidRDefault="00942361" w:rsidP="4FE73366">
      <w:pPr>
        <w:numPr>
          <w:ilvl w:val="0"/>
          <w:numId w:val="28"/>
        </w:numPr>
        <w:ind w:left="426" w:hanging="426"/>
        <w:jc w:val="center"/>
        <w:rPr>
          <w:b/>
          <w:bCs/>
          <w:noProof w:val="0"/>
          <w:lang w:eastAsia="en-US"/>
        </w:rPr>
      </w:pPr>
      <w:r w:rsidRPr="4FE73366">
        <w:rPr>
          <w:b/>
          <w:bCs/>
          <w:noProof w:val="0"/>
          <w:lang w:eastAsia="en-US"/>
        </w:rPr>
        <w:t xml:space="preserve">Fizisko personu datu aizsardzība </w:t>
      </w:r>
    </w:p>
    <w:p w14:paraId="03DD4A4C" w14:textId="77777777" w:rsidR="00942361" w:rsidRPr="00D50452" w:rsidRDefault="00942361" w:rsidP="00942361">
      <w:pPr>
        <w:ind w:left="567" w:hanging="567"/>
        <w:jc w:val="both"/>
        <w:rPr>
          <w:noProof w:val="0"/>
          <w:szCs w:val="24"/>
          <w:lang w:eastAsia="en-US"/>
        </w:rPr>
      </w:pPr>
      <w:r w:rsidRPr="00D50452">
        <w:rPr>
          <w:noProof w:val="0"/>
          <w:szCs w:val="24"/>
          <w:lang w:eastAsia="en-US"/>
        </w:rPr>
        <w:t xml:space="preserve">11.1. Līdzējiem ir tiesības apstrādāt no otra līdzēja iegūtos fizisko personu datus tikai ar mērķi nodrošināt līgumā noteikto saistību izpildi, ievērojot normatīvajos aktos noteiktās prasības šādu datu apstrādei un aizsardzībai, tajā skaitā ievērojot Eiropas Parlamenta un Padomes 2016. gada 27. aprīļa Regulas (ES) 2016/679 par fizisku personu aizsardzību attiecībā uz personas datu apstrādi un šādu datu brīvu apriti un ar ko atceļ Direktīvu 95/46EK (Vispārīgā datu aizsardzības regula) prasības. </w:t>
      </w:r>
    </w:p>
    <w:p w14:paraId="5B77E5FA" w14:textId="77777777" w:rsidR="00942361" w:rsidRPr="00D50452" w:rsidRDefault="00942361" w:rsidP="00942361">
      <w:pPr>
        <w:ind w:left="567" w:hanging="567"/>
        <w:jc w:val="both"/>
        <w:rPr>
          <w:noProof w:val="0"/>
          <w:szCs w:val="24"/>
          <w:lang w:eastAsia="en-US"/>
        </w:rPr>
      </w:pPr>
      <w:r w:rsidRPr="00D50452">
        <w:rPr>
          <w:noProof w:val="0"/>
          <w:szCs w:val="24"/>
          <w:lang w:eastAsia="en-US"/>
        </w:rPr>
        <w:t xml:space="preserve">11.2. Līdzējs, kurš nodod otram līdzējam fizisko personu datus apstrādei, atbild par piekrišanas iegūšanu no attiecīgajiem datu subjektiem. </w:t>
      </w:r>
    </w:p>
    <w:p w14:paraId="21BE93A5" w14:textId="77777777" w:rsidR="00942361" w:rsidRPr="00D50452" w:rsidRDefault="00942361" w:rsidP="00942361">
      <w:pPr>
        <w:ind w:left="567" w:hanging="567"/>
        <w:jc w:val="both"/>
        <w:rPr>
          <w:noProof w:val="0"/>
          <w:szCs w:val="24"/>
          <w:lang w:eastAsia="en-US"/>
        </w:rPr>
      </w:pPr>
      <w:r w:rsidRPr="00D50452">
        <w:rPr>
          <w:noProof w:val="0"/>
          <w:szCs w:val="24"/>
          <w:lang w:eastAsia="en-US"/>
        </w:rPr>
        <w:t xml:space="preserve">11.3. Līdzēji apņemas nenodot tālāk trešajām personām no otra līdzēja iegūtos fizisko personu datus, izņemot gadījumus, kad līgumā ir noteikts citādāk vai normatīvie akti paredz šādu nodošanu. </w:t>
      </w:r>
    </w:p>
    <w:p w14:paraId="2732E308" w14:textId="77777777" w:rsidR="00942361" w:rsidRPr="00D50452" w:rsidRDefault="00942361" w:rsidP="00942361">
      <w:pPr>
        <w:ind w:left="567" w:hanging="567"/>
        <w:jc w:val="both"/>
        <w:rPr>
          <w:noProof w:val="0"/>
          <w:szCs w:val="24"/>
          <w:lang w:eastAsia="en-US"/>
        </w:rPr>
      </w:pPr>
      <w:r w:rsidRPr="00D50452">
        <w:rPr>
          <w:noProof w:val="0"/>
          <w:szCs w:val="24"/>
          <w:lang w:eastAsia="en-US"/>
        </w:rPr>
        <w:t xml:space="preserve">11.4. Ja atbilstoši normatīvajiem aktiem līdzējiem rodas pienākums no otra līdzēja saņemtos datus nodot tālāk trešajām personām, to pienākums ir pirms šādas datu nodošanas, ja vien normatīvie akti to neaizliedz, informēt par to otru līdzēju. </w:t>
      </w:r>
    </w:p>
    <w:p w14:paraId="663C6553" w14:textId="77777777" w:rsidR="00942361" w:rsidRPr="00D50452" w:rsidRDefault="00942361" w:rsidP="00942361">
      <w:pPr>
        <w:ind w:left="567" w:hanging="567"/>
        <w:jc w:val="both"/>
        <w:rPr>
          <w:noProof w:val="0"/>
          <w:szCs w:val="24"/>
          <w:lang w:eastAsia="en-US"/>
        </w:rPr>
      </w:pPr>
      <w:r w:rsidRPr="00D50452">
        <w:rPr>
          <w:noProof w:val="0"/>
          <w:szCs w:val="24"/>
          <w:lang w:eastAsia="en-US"/>
        </w:rPr>
        <w:t xml:space="preserve">11.5. Neskatoties uz 11.3. punktu, Uzņēmējs piekrīt, ka Pasūtītājs nodod no Uzņēmēja saņemtos fizisko personu datus trešajām personām, kas sniedz Pasūtītājam pakalpojumus un ar kurām Pasūtītājs sadarbojas tā darbības un šī līguma izpildes nodrošināšanai. </w:t>
      </w:r>
    </w:p>
    <w:p w14:paraId="3607FC91" w14:textId="77777777" w:rsidR="00942361" w:rsidRPr="00D50452" w:rsidRDefault="00942361" w:rsidP="00942361">
      <w:pPr>
        <w:ind w:left="567" w:hanging="567"/>
        <w:jc w:val="both"/>
        <w:rPr>
          <w:noProof w:val="0"/>
          <w:szCs w:val="24"/>
          <w:lang w:eastAsia="en-US"/>
        </w:rPr>
      </w:pPr>
      <w:r w:rsidRPr="00D50452">
        <w:rPr>
          <w:noProof w:val="0"/>
          <w:szCs w:val="24"/>
          <w:lang w:eastAsia="en-US"/>
        </w:rPr>
        <w:t xml:space="preserve">11.6. Līdzēji apņemas neglabāt no otra līdzēja saņemtos fizisko personu datus ilgāk, kā tas ir nepieciešams to iegūšanas mērķa sasniegšanai un dokumentu pārvaldības noteikumu izpildīšanai. </w:t>
      </w:r>
    </w:p>
    <w:p w14:paraId="6B71113A" w14:textId="77777777" w:rsidR="00942361" w:rsidRPr="00D50452" w:rsidRDefault="00942361" w:rsidP="00942361">
      <w:pPr>
        <w:ind w:left="567" w:hanging="567"/>
        <w:jc w:val="both"/>
        <w:rPr>
          <w:noProof w:val="0"/>
          <w:szCs w:val="24"/>
          <w:lang w:eastAsia="en-US"/>
        </w:rPr>
      </w:pPr>
    </w:p>
    <w:p w14:paraId="6BAED401" w14:textId="77777777" w:rsidR="00942361" w:rsidRPr="00D50452" w:rsidRDefault="00942361" w:rsidP="4FE73366">
      <w:pPr>
        <w:numPr>
          <w:ilvl w:val="0"/>
          <w:numId w:val="28"/>
        </w:numPr>
        <w:ind w:left="426" w:hanging="426"/>
        <w:jc w:val="center"/>
        <w:rPr>
          <w:noProof w:val="0"/>
          <w:lang w:eastAsia="en-US"/>
        </w:rPr>
      </w:pPr>
      <w:r w:rsidRPr="4FE73366">
        <w:rPr>
          <w:b/>
          <w:bCs/>
          <w:noProof w:val="0"/>
          <w:lang w:eastAsia="en-US"/>
        </w:rPr>
        <w:t>Līdzēju atbildība</w:t>
      </w:r>
    </w:p>
    <w:p w14:paraId="2D0826F8" w14:textId="77777777" w:rsidR="00942361" w:rsidRPr="00D50452" w:rsidRDefault="00942361" w:rsidP="4FE73366">
      <w:pPr>
        <w:keepNext/>
        <w:widowControl w:val="0"/>
        <w:numPr>
          <w:ilvl w:val="1"/>
          <w:numId w:val="28"/>
        </w:numPr>
        <w:pBdr>
          <w:top w:val="nil"/>
          <w:left w:val="nil"/>
          <w:bottom w:val="nil"/>
          <w:right w:val="nil"/>
          <w:between w:val="nil"/>
          <w:bar w:val="nil"/>
        </w:pBdr>
        <w:tabs>
          <w:tab w:val="left" w:pos="993"/>
        </w:tabs>
        <w:ind w:left="567" w:hanging="567"/>
        <w:contextualSpacing/>
        <w:jc w:val="both"/>
        <w:outlineLvl w:val="1"/>
        <w:rPr>
          <w:rFonts w:eastAsia="Arial Unicode MS"/>
          <w:noProof w:val="0"/>
          <w:u w:color="000000"/>
          <w:bdr w:val="nil"/>
        </w:rPr>
      </w:pPr>
      <w:r w:rsidRPr="4FE73366">
        <w:rPr>
          <w:rFonts w:eastAsia="Calibri"/>
          <w:noProof w:val="0"/>
          <w:color w:val="000000" w:themeColor="text1"/>
          <w:lang w:eastAsia="en-US"/>
        </w:rPr>
        <w:t xml:space="preserve">Līdzēji ir </w:t>
      </w:r>
      <w:r w:rsidRPr="4FE73366">
        <w:rPr>
          <w:rFonts w:eastAsia="Calibri"/>
          <w:noProof w:val="0"/>
          <w:lang w:eastAsia="en-US"/>
        </w:rPr>
        <w:t>atbildīgi par šajā līgumā norādīto saistību nepildīšanu vai nepienācīgu pildīšanu un uz to attiecināmo Latvijas Republikā spēkā esošo normatīvo aktu neievērošanu. Līdzēju saistības pret otru vai trešajām personām ietver atbildību saskaņā ar Latvijas Republikas normatīvajos aktos noteikto par nodarītā kaitējuma vai radīto zaudējumu atlīdzināšanu.</w:t>
      </w:r>
    </w:p>
    <w:p w14:paraId="2CCBD4A2" w14:textId="77777777" w:rsidR="00942361" w:rsidRPr="00D50452" w:rsidRDefault="2F0E204F" w:rsidP="0759A0C7">
      <w:pPr>
        <w:numPr>
          <w:ilvl w:val="1"/>
          <w:numId w:val="28"/>
        </w:numPr>
        <w:autoSpaceDE w:val="0"/>
        <w:autoSpaceDN w:val="0"/>
        <w:adjustRightInd w:val="0"/>
        <w:ind w:left="567" w:hanging="567"/>
        <w:contextualSpacing/>
        <w:jc w:val="both"/>
        <w:rPr>
          <w:rFonts w:eastAsia="Calibri"/>
          <w:noProof w:val="0"/>
        </w:rPr>
      </w:pPr>
      <w:r w:rsidRPr="4FE73366">
        <w:rPr>
          <w:rFonts w:eastAsia="Calibri"/>
          <w:noProof w:val="0"/>
        </w:rPr>
        <w:t>Par Būvdarbu līguma izpildei noteiktās kārtības pārkāpšanu Uzņēmējs maksā Pasūtītājam līgumsodu:</w:t>
      </w:r>
    </w:p>
    <w:p w14:paraId="22A90AD8"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rPr>
        <w:t xml:space="preserve">par katru gadījumu, kad līgumā norādītais Uzņēmēja pārstāvis ilgāk nekā (2) divas darba dienas neatsaucas uz Pasūtītāja pārstāvja zvanu vai e-pastu – 20 EUR (divdesmit </w:t>
      </w:r>
      <w:proofErr w:type="spellStart"/>
      <w:r w:rsidRPr="4FE73366">
        <w:rPr>
          <w:rFonts w:eastAsia="Calibri"/>
          <w:i/>
          <w:iCs/>
          <w:noProof w:val="0"/>
        </w:rPr>
        <w:t>euro</w:t>
      </w:r>
      <w:proofErr w:type="spellEnd"/>
      <w:r w:rsidRPr="4FE73366">
        <w:rPr>
          <w:rFonts w:eastAsia="Calibri"/>
          <w:noProof w:val="0"/>
        </w:rPr>
        <w:t>);</w:t>
      </w:r>
    </w:p>
    <w:p w14:paraId="4A11B897"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rPr>
        <w:t xml:space="preserve">par būvgružu vai sadzīves atkritumu uzkrāšanu Objektā ilgāk par 1 (vienu) nedēļu, Objekta teritorijas uzturēšanas noteikumu pārkāpšanu – 30 EUR (trīsdesmit </w:t>
      </w:r>
      <w:proofErr w:type="spellStart"/>
      <w:r w:rsidRPr="4FE73366">
        <w:rPr>
          <w:rFonts w:eastAsia="Calibri"/>
          <w:i/>
          <w:iCs/>
          <w:noProof w:val="0"/>
        </w:rPr>
        <w:t>euro</w:t>
      </w:r>
      <w:proofErr w:type="spellEnd"/>
      <w:r w:rsidRPr="4FE73366">
        <w:rPr>
          <w:rFonts w:eastAsia="Calibri"/>
          <w:noProof w:val="0"/>
        </w:rPr>
        <w:t xml:space="preserve">) </w:t>
      </w:r>
      <w:r w:rsidRPr="4FE73366">
        <w:rPr>
          <w:rFonts w:eastAsia="Calibri"/>
          <w:noProof w:val="0"/>
          <w:lang w:eastAsia="en-US"/>
        </w:rPr>
        <w:t>par katru konstatēto gadījumu</w:t>
      </w:r>
      <w:r w:rsidRPr="4FE73366">
        <w:rPr>
          <w:rFonts w:eastAsia="Calibri"/>
          <w:noProof w:val="0"/>
        </w:rPr>
        <w:t>;</w:t>
      </w:r>
    </w:p>
    <w:p w14:paraId="24E35492"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lang w:eastAsia="en-US"/>
        </w:rPr>
        <w:t xml:space="preserve">par katru gadījumu, kad netiek veikta Objekta teritorijas uzkopšana vai uzturēšana (arī tehnoloģiskā pārtraukuma laikā) – 100 EUR (viens simts </w:t>
      </w:r>
      <w:proofErr w:type="spellStart"/>
      <w:r w:rsidRPr="4FE73366">
        <w:rPr>
          <w:rFonts w:eastAsia="Calibri"/>
          <w:noProof w:val="0"/>
          <w:lang w:eastAsia="en-US"/>
        </w:rPr>
        <w:t>euro</w:t>
      </w:r>
      <w:proofErr w:type="spellEnd"/>
      <w:r w:rsidRPr="4FE73366">
        <w:rPr>
          <w:rFonts w:eastAsia="Calibri"/>
          <w:noProof w:val="0"/>
          <w:lang w:eastAsia="en-US"/>
        </w:rPr>
        <w:t>);</w:t>
      </w:r>
    </w:p>
    <w:p w14:paraId="4030251A"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rPr>
        <w:t xml:space="preserve">par katru gadījumu, kad Uzņēmējam vai līguma izpildē iesaistītajiem speciālistiem nav spēkā esošas civiltiesiskās apdrošināšanas polises </w:t>
      </w:r>
      <w:bookmarkStart w:id="38" w:name="_Hlk512267577"/>
      <w:r w:rsidRPr="4FE73366">
        <w:rPr>
          <w:rFonts w:eastAsia="Calibri"/>
          <w:noProof w:val="0"/>
        </w:rPr>
        <w:t xml:space="preserve">– 50 EUR (piecdesmit </w:t>
      </w:r>
      <w:proofErr w:type="spellStart"/>
      <w:r w:rsidRPr="4FE73366">
        <w:rPr>
          <w:rFonts w:eastAsia="Calibri"/>
          <w:i/>
          <w:iCs/>
          <w:noProof w:val="0"/>
        </w:rPr>
        <w:t>euro</w:t>
      </w:r>
      <w:proofErr w:type="spellEnd"/>
      <w:r w:rsidRPr="4FE73366">
        <w:rPr>
          <w:rFonts w:eastAsia="Calibri"/>
          <w:noProof w:val="0"/>
        </w:rPr>
        <w:t>)</w:t>
      </w:r>
      <w:bookmarkEnd w:id="38"/>
      <w:r w:rsidRPr="4FE73366">
        <w:rPr>
          <w:rFonts w:eastAsia="Calibri"/>
          <w:noProof w:val="0"/>
        </w:rPr>
        <w:t>;</w:t>
      </w:r>
    </w:p>
    <w:p w14:paraId="120C3BE7"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rPr>
        <w:t xml:space="preserve">par katru konstatēto gadījumu, kad Uzņēmējs, neievērojot Iepirkumā, šajā līgumā vai Publisko iepirkumu likumā noteikto kārtību, līguma izpildē ir iesaistījis/ nomainījis apakšuzņēmēju, speciālistu vai personu, uz kuras iespējām tas balstās – 250 EUR (divi simti piecdesmit </w:t>
      </w:r>
      <w:proofErr w:type="spellStart"/>
      <w:r w:rsidRPr="4FE73366">
        <w:rPr>
          <w:rFonts w:eastAsia="Calibri"/>
          <w:i/>
          <w:iCs/>
          <w:noProof w:val="0"/>
        </w:rPr>
        <w:t>euro</w:t>
      </w:r>
      <w:proofErr w:type="spellEnd"/>
      <w:r w:rsidRPr="4FE73366">
        <w:rPr>
          <w:rFonts w:eastAsia="Calibri"/>
          <w:noProof w:val="0"/>
        </w:rPr>
        <w:t>);</w:t>
      </w:r>
    </w:p>
    <w:p w14:paraId="7A62BE25"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rPr>
        <w:t xml:space="preserve">par katru gadījumu, kad Uzņēmējs </w:t>
      </w:r>
      <w:r w:rsidRPr="4FE73366">
        <w:rPr>
          <w:rFonts w:eastAsia="Calibri"/>
          <w:noProof w:val="0"/>
          <w:lang w:eastAsia="en-US"/>
        </w:rPr>
        <w:t>nenodrošina atbildīgā būvdarbu vadītāja piedalīšanos</w:t>
      </w:r>
      <w:r w:rsidRPr="4FE73366">
        <w:rPr>
          <w:rFonts w:eastAsia="Calibri"/>
          <w:noProof w:val="0"/>
        </w:rPr>
        <w:t xml:space="preserve"> </w:t>
      </w:r>
      <w:proofErr w:type="spellStart"/>
      <w:r w:rsidRPr="4FE73366">
        <w:rPr>
          <w:rFonts w:eastAsia="Calibri"/>
          <w:noProof w:val="0"/>
        </w:rPr>
        <w:t>būvsapulcē</w:t>
      </w:r>
      <w:proofErr w:type="spellEnd"/>
      <w:r w:rsidRPr="4FE73366">
        <w:rPr>
          <w:rFonts w:eastAsia="Calibri"/>
          <w:noProof w:val="0"/>
        </w:rPr>
        <w:t xml:space="preserve"> un Pasūtītājs šo neierašanos nav attaisnojis </w:t>
      </w:r>
      <w:r w:rsidRPr="4FE73366">
        <w:rPr>
          <w:rFonts w:eastAsia="Calibri"/>
          <w:noProof w:val="0"/>
          <w:lang w:eastAsia="en-US"/>
        </w:rPr>
        <w:t>–</w:t>
      </w:r>
      <w:r w:rsidRPr="4FE73366">
        <w:rPr>
          <w:rFonts w:eastAsia="Calibri"/>
          <w:noProof w:val="0"/>
        </w:rPr>
        <w:t xml:space="preserve"> 30 EUR (trīsdesmit </w:t>
      </w:r>
      <w:proofErr w:type="spellStart"/>
      <w:r w:rsidRPr="4FE73366">
        <w:rPr>
          <w:rFonts w:eastAsia="Calibri"/>
          <w:i/>
          <w:iCs/>
          <w:noProof w:val="0"/>
        </w:rPr>
        <w:t>euro</w:t>
      </w:r>
      <w:proofErr w:type="spellEnd"/>
      <w:r w:rsidRPr="4FE73366">
        <w:rPr>
          <w:rFonts w:eastAsia="Calibri"/>
          <w:noProof w:val="0"/>
        </w:rPr>
        <w:t>);</w:t>
      </w:r>
    </w:p>
    <w:p w14:paraId="3925783E"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lang w:eastAsia="en-US"/>
        </w:rPr>
        <w:lastRenderedPageBreak/>
        <w:t xml:space="preserve">par katru gadījumu, kad Objektā atrodas nepiederoša persona – 100 EUR (viens simts </w:t>
      </w:r>
      <w:proofErr w:type="spellStart"/>
      <w:r w:rsidRPr="4FE73366">
        <w:rPr>
          <w:rFonts w:eastAsia="Calibri"/>
          <w:i/>
          <w:iCs/>
          <w:noProof w:val="0"/>
          <w:lang w:eastAsia="en-US"/>
        </w:rPr>
        <w:t>euro</w:t>
      </w:r>
      <w:proofErr w:type="spellEnd"/>
      <w:r w:rsidRPr="4FE73366">
        <w:rPr>
          <w:rFonts w:eastAsia="Calibri"/>
          <w:noProof w:val="0"/>
          <w:lang w:eastAsia="en-US"/>
        </w:rPr>
        <w:t>);</w:t>
      </w:r>
    </w:p>
    <w:p w14:paraId="6D82C474"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7580F929">
        <w:rPr>
          <w:rFonts w:eastAsia="Calibri"/>
          <w:noProof w:val="0"/>
        </w:rPr>
        <w:t>par 1.3. punktā noteiktā līguma izpildes termiņa nokavējumu – 0,1% (nulle komats viens procents) no līgumcenas (bez PVN) dienā,</w:t>
      </w:r>
      <w:r w:rsidRPr="7580F929">
        <w:rPr>
          <w:rFonts w:eastAsia="Calibri"/>
          <w:noProof w:val="0"/>
          <w:lang w:eastAsia="en-US"/>
        </w:rPr>
        <w:t xml:space="preserve"> bet ne vairāk kā 10% </w:t>
      </w:r>
      <w:r w:rsidRPr="7580F929">
        <w:rPr>
          <w:rFonts w:eastAsia="Calibri"/>
          <w:noProof w:val="0"/>
          <w:snapToGrid w:val="0"/>
          <w:lang w:eastAsia="en-US"/>
        </w:rPr>
        <w:t>(desmit procenti)</w:t>
      </w:r>
      <w:r w:rsidRPr="7580F929">
        <w:rPr>
          <w:rFonts w:eastAsia="Calibri"/>
          <w:noProof w:val="0"/>
          <w:lang w:eastAsia="en-US"/>
        </w:rPr>
        <w:t xml:space="preserve"> no tās</w:t>
      </w:r>
      <w:r w:rsidRPr="7580F929">
        <w:rPr>
          <w:rFonts w:eastAsia="Calibri"/>
          <w:noProof w:val="0"/>
        </w:rPr>
        <w:t>;</w:t>
      </w:r>
    </w:p>
    <w:p w14:paraId="4CB77F7D"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rPr>
        <w:t xml:space="preserve">par kalendārā grafika neievērošanu Uzņēmēja vainas dēļ, kas ilgāks par 2 (divām) nedēļām, ja šāds pārkāpums konstatēts ar Pasūtītāja un būvuzrauga sastādītu aktu – 300,00 EUR (trīs simti </w:t>
      </w:r>
      <w:proofErr w:type="spellStart"/>
      <w:r w:rsidRPr="4FE73366">
        <w:rPr>
          <w:rFonts w:eastAsia="Calibri"/>
          <w:i/>
          <w:iCs/>
          <w:noProof w:val="0"/>
        </w:rPr>
        <w:t>euro</w:t>
      </w:r>
      <w:proofErr w:type="spellEnd"/>
      <w:r w:rsidRPr="4FE73366">
        <w:rPr>
          <w:rFonts w:eastAsia="Calibri"/>
          <w:noProof w:val="0"/>
        </w:rPr>
        <w:t>) par katru kalendārā grafika pozīciju;</w:t>
      </w:r>
    </w:p>
    <w:p w14:paraId="36A2C73C"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rPr>
        <w:t>ja Pasūtītājs izbeidz līgumu saskaņā ar 9.2. punktu, vai Uzņēmējs bez dibināta pamata atsakās no līguma izpildes – 10% (desmit procenti) no līgumcenas (bez PVN);</w:t>
      </w:r>
    </w:p>
    <w:p w14:paraId="1DC2270F"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7580F929">
        <w:rPr>
          <w:rFonts w:eastAsia="Calibri"/>
          <w:noProof w:val="0"/>
        </w:rPr>
        <w:t>par katru gadījumu, kad</w:t>
      </w:r>
      <w:r w:rsidRPr="7580F929">
        <w:rPr>
          <w:rFonts w:eastAsia="Calibri"/>
          <w:noProof w:val="0"/>
          <w:kern w:val="1"/>
        </w:rPr>
        <w:t xml:space="preserve"> Uzņēmējs veic publikāciju, sniedz interviju, vai kādā</w:t>
      </w:r>
      <w:r w:rsidRPr="7580F929">
        <w:rPr>
          <w:rFonts w:eastAsia="Calibri"/>
          <w:noProof w:val="0"/>
          <w:kern w:val="1"/>
          <w:lang w:eastAsia="en-US"/>
        </w:rPr>
        <w:t xml:space="preserve"> citā veidā izpauž informāciju par Būvdarbu saturu bez Pasūtītāja iepriekšējas rakstiskas piekrišanas – 200 EUR (divi simti </w:t>
      </w:r>
      <w:proofErr w:type="spellStart"/>
      <w:r w:rsidRPr="4FE73366">
        <w:rPr>
          <w:rFonts w:eastAsia="Calibri"/>
          <w:i/>
          <w:iCs/>
          <w:noProof w:val="0"/>
          <w:kern w:val="1"/>
          <w:lang w:eastAsia="en-US"/>
        </w:rPr>
        <w:t>euro</w:t>
      </w:r>
      <w:proofErr w:type="spellEnd"/>
      <w:r w:rsidRPr="7580F929">
        <w:rPr>
          <w:rFonts w:eastAsia="Calibri"/>
          <w:noProof w:val="0"/>
          <w:kern w:val="1"/>
          <w:lang w:eastAsia="en-US"/>
        </w:rPr>
        <w:t>);</w:t>
      </w:r>
    </w:p>
    <w:p w14:paraId="3C613142" w14:textId="77777777" w:rsidR="00942361" w:rsidRPr="00D50452" w:rsidRDefault="2F0E204F" w:rsidP="0759A0C7">
      <w:pPr>
        <w:numPr>
          <w:ilvl w:val="2"/>
          <w:numId w:val="28"/>
        </w:numPr>
        <w:autoSpaceDE w:val="0"/>
        <w:autoSpaceDN w:val="0"/>
        <w:adjustRightInd w:val="0"/>
        <w:ind w:left="1276" w:hanging="709"/>
        <w:contextualSpacing/>
        <w:jc w:val="both"/>
        <w:rPr>
          <w:rFonts w:eastAsia="Calibri"/>
          <w:noProof w:val="0"/>
        </w:rPr>
      </w:pPr>
      <w:r w:rsidRPr="4FE73366">
        <w:rPr>
          <w:rFonts w:eastAsia="Calibri"/>
          <w:noProof w:val="0"/>
          <w:lang w:eastAsia="en-US"/>
        </w:rPr>
        <w:t xml:space="preserve">par katru gadījumu, kad Uzņēmējs neveic Objekta apsekošanu Būvdarbu garantijas laikā, vai nepiedalās tā pārbaudē pēc Pasūtītāja uzaicinājuma 10.11. punkta kārtībā – 500 EUR (pieci simti </w:t>
      </w:r>
      <w:proofErr w:type="spellStart"/>
      <w:r w:rsidRPr="4FE73366">
        <w:rPr>
          <w:rFonts w:eastAsia="Calibri"/>
          <w:noProof w:val="0"/>
          <w:lang w:eastAsia="en-US"/>
        </w:rPr>
        <w:t>euro</w:t>
      </w:r>
      <w:proofErr w:type="spellEnd"/>
      <w:r w:rsidRPr="4FE73366">
        <w:rPr>
          <w:rFonts w:eastAsia="Calibri"/>
          <w:noProof w:val="0"/>
          <w:lang w:eastAsia="en-US"/>
        </w:rPr>
        <w:t xml:space="preserve">) </w:t>
      </w:r>
    </w:p>
    <w:p w14:paraId="77AB7D66" w14:textId="77777777" w:rsidR="00942361" w:rsidRPr="00D50452" w:rsidRDefault="00942361" w:rsidP="7580F929">
      <w:pPr>
        <w:numPr>
          <w:ilvl w:val="1"/>
          <w:numId w:val="28"/>
        </w:numPr>
        <w:autoSpaceDE w:val="0"/>
        <w:autoSpaceDN w:val="0"/>
        <w:adjustRightInd w:val="0"/>
        <w:ind w:left="567" w:hanging="567"/>
        <w:contextualSpacing/>
        <w:jc w:val="both"/>
        <w:rPr>
          <w:rFonts w:eastAsia="Calibri"/>
          <w:noProof w:val="0"/>
        </w:rPr>
      </w:pPr>
      <w:r w:rsidRPr="7580F929">
        <w:rPr>
          <w:rFonts w:eastAsia="Calibri"/>
          <w:noProof w:val="0"/>
          <w:lang w:eastAsia="x-none"/>
        </w:rPr>
        <w:t xml:space="preserve">Ja Uzņēmējs nesamaksā tam aprēķināto līgumsodu rēķinā noteiktajā termiņā, kas nav īsāks par 10 (desmit) dienām, Pasūtītājs to ietur no 2.4.2., 2.4.3. punktā paredzētā maksājuma </w:t>
      </w:r>
      <w:r w:rsidRPr="7580F929">
        <w:rPr>
          <w:rFonts w:eastAsia="Calibri"/>
          <w:noProof w:val="0"/>
          <w:kern w:val="1"/>
          <w:lang w:eastAsia="ar-SA"/>
        </w:rPr>
        <w:t>kā ieskaitu bezstrīda kārtībā</w:t>
      </w:r>
      <w:r w:rsidRPr="7580F929">
        <w:rPr>
          <w:rFonts w:eastAsia="Calibri"/>
          <w:noProof w:val="0"/>
          <w:lang w:eastAsia="x-none"/>
        </w:rPr>
        <w:t xml:space="preserve">, un/vai no 1.2. punktā noteiktā līguma izpildes nodrošinājuma, 10.4. punktā noteiktā </w:t>
      </w:r>
      <w:r w:rsidRPr="7580F929">
        <w:rPr>
          <w:rFonts w:eastAsia="Calibri"/>
          <w:noProof w:val="0"/>
          <w:kern w:val="1"/>
          <w:lang w:eastAsia="ar-SA"/>
        </w:rPr>
        <w:t>garantijas laika saistību nodrošinājuma, vai ceļ piedziņas prasību tiesā.</w:t>
      </w:r>
    </w:p>
    <w:p w14:paraId="08F6BCC0" w14:textId="77777777" w:rsidR="00942361" w:rsidRPr="00D50452" w:rsidRDefault="00942361" w:rsidP="4FE73366">
      <w:pPr>
        <w:numPr>
          <w:ilvl w:val="1"/>
          <w:numId w:val="28"/>
        </w:numPr>
        <w:autoSpaceDE w:val="0"/>
        <w:autoSpaceDN w:val="0"/>
        <w:adjustRightInd w:val="0"/>
        <w:ind w:left="567" w:hanging="567"/>
        <w:contextualSpacing/>
        <w:jc w:val="both"/>
        <w:rPr>
          <w:noProof w:val="0"/>
          <w:lang w:eastAsia="en-US"/>
        </w:rPr>
      </w:pPr>
      <w:r w:rsidRPr="4FE73366">
        <w:rPr>
          <w:noProof w:val="0"/>
          <w:lang w:eastAsia="en-US"/>
        </w:rPr>
        <w:t xml:space="preserve">Uzņēmējs ir tiesīgs prasīt, lai Pasūtītājs maksā līgumsodu par nepamatotu rēķina apmaksas nokavējumu – 0,1% (nulle komats viena procenta) apmērā no rēķina summas bez PVN par katru nokavējuma dienu, bet ne vairāk kā 10% </w:t>
      </w:r>
      <w:r w:rsidRPr="4FE73366">
        <w:rPr>
          <w:noProof w:val="0"/>
          <w:snapToGrid w:val="0"/>
          <w:lang w:eastAsia="en-US"/>
        </w:rPr>
        <w:t>(desmit procenti)</w:t>
      </w:r>
      <w:r w:rsidRPr="4FE73366">
        <w:rPr>
          <w:noProof w:val="0"/>
          <w:lang w:eastAsia="en-US"/>
        </w:rPr>
        <w:t xml:space="preserve"> no tās. </w:t>
      </w:r>
    </w:p>
    <w:p w14:paraId="7CB3CD9D" w14:textId="77777777" w:rsidR="00942361" w:rsidRPr="00D50452" w:rsidRDefault="00942361" w:rsidP="4FE73366">
      <w:pPr>
        <w:numPr>
          <w:ilvl w:val="1"/>
          <w:numId w:val="28"/>
        </w:numPr>
        <w:ind w:left="567" w:hanging="567"/>
        <w:jc w:val="both"/>
        <w:rPr>
          <w:noProof w:val="0"/>
          <w:snapToGrid w:val="0"/>
          <w:lang w:eastAsia="en-US"/>
        </w:rPr>
      </w:pPr>
      <w:r w:rsidRPr="4FE73366">
        <w:rPr>
          <w:rFonts w:eastAsia="TimesNewRoman"/>
          <w:noProof w:val="0"/>
          <w:lang w:eastAsia="en-US"/>
        </w:rPr>
        <w:t>Uzņēmējs nodrošina, ka jebkurš bojājums, kas Būvdarbu veikšanas ietekmē radīts īpašumam, infrastruktūrai, inženierkomunikācijām vai videi, vienalga, vai minētie bojājumi tika nodarīti aiz nejaušības, vai bija nepieciešama un paredzama rīcība, tiek labots par Uzņēmēja līdzekļiem, izpildot Pasūtītāja pārstāvja, būvuzrauga vai jebkuru citu personu vai institūciju, kas kompetenta apkalpot minētos objektus prasības.</w:t>
      </w:r>
    </w:p>
    <w:p w14:paraId="18E40543" w14:textId="77777777" w:rsidR="00942361" w:rsidRPr="00D50452" w:rsidRDefault="00942361" w:rsidP="4FE73366">
      <w:pPr>
        <w:numPr>
          <w:ilvl w:val="1"/>
          <w:numId w:val="28"/>
        </w:numPr>
        <w:ind w:left="567" w:hanging="567"/>
        <w:jc w:val="both"/>
        <w:rPr>
          <w:noProof w:val="0"/>
          <w:snapToGrid w:val="0"/>
          <w:lang w:eastAsia="en-US"/>
        </w:rPr>
      </w:pPr>
      <w:r w:rsidRPr="4FE73366">
        <w:rPr>
          <w:noProof w:val="0"/>
          <w:snapToGrid w:val="0"/>
          <w:lang w:eastAsia="en-US"/>
        </w:rPr>
        <w:t>Līgumsoda samaksa neatbrīvo līdzējus no līgumā paredzēto saistību turpmākas pildīšanas un neizslēdz atbildību par zaudējumu pilna apmēra atlīdzināšanas pienākumu.</w:t>
      </w:r>
    </w:p>
    <w:p w14:paraId="7EAA8D50" w14:textId="77777777" w:rsidR="00942361" w:rsidRPr="00D50452" w:rsidRDefault="00942361" w:rsidP="4FE73366">
      <w:pPr>
        <w:keepNext/>
        <w:widowControl w:val="0"/>
        <w:numPr>
          <w:ilvl w:val="1"/>
          <w:numId w:val="28"/>
        </w:numPr>
        <w:pBdr>
          <w:top w:val="nil"/>
          <w:left w:val="nil"/>
          <w:bottom w:val="nil"/>
          <w:right w:val="nil"/>
          <w:between w:val="nil"/>
          <w:bar w:val="nil"/>
        </w:pBdr>
        <w:tabs>
          <w:tab w:val="left" w:pos="993"/>
        </w:tabs>
        <w:ind w:left="567" w:hanging="567"/>
        <w:contextualSpacing/>
        <w:jc w:val="both"/>
        <w:outlineLvl w:val="1"/>
        <w:rPr>
          <w:rFonts w:eastAsia="Arial Unicode MS"/>
          <w:noProof w:val="0"/>
          <w:color w:val="000000"/>
          <w:u w:color="000000"/>
          <w:bdr w:val="nil"/>
        </w:rPr>
      </w:pPr>
      <w:r w:rsidRPr="4FE73366">
        <w:rPr>
          <w:rFonts w:eastAsia="Arial Unicode MS"/>
          <w:noProof w:val="0"/>
          <w:color w:val="000000"/>
          <w:bdr w:val="nil"/>
        </w:rPr>
        <w:t>Uzņēmējs ir finansiāli atbildīgs par Pasūtītājam piemēroto sodu</w:t>
      </w:r>
      <w:r w:rsidRPr="4FE73366">
        <w:rPr>
          <w:rFonts w:ascii="Calibri" w:eastAsia="Calibri" w:hAnsi="Calibri"/>
          <w:noProof w:val="0"/>
          <w:snapToGrid w:val="0"/>
          <w:lang w:eastAsia="en-US"/>
        </w:rPr>
        <w:t xml:space="preserve"> </w:t>
      </w:r>
      <w:r w:rsidRPr="4FE73366">
        <w:rPr>
          <w:rFonts w:eastAsia="Calibri"/>
          <w:noProof w:val="0"/>
          <w:snapToGrid w:val="0"/>
          <w:lang w:eastAsia="en-US"/>
        </w:rPr>
        <w:t>par to, ka Uzņēmēja darbības vai bezdarbības dēļ nav izpildīts kāds no šajā līgumā noteiktajiem pienākumiem, tad Uzņēmējs sedz Pasūtītāja izdevumus uzliktā soda vai finanšu korekcijas (</w:t>
      </w:r>
      <w:proofErr w:type="spellStart"/>
      <w:r w:rsidRPr="4FE73366">
        <w:rPr>
          <w:rFonts w:eastAsia="Calibri"/>
          <w:noProof w:val="0"/>
          <w:snapToGrid w:val="0"/>
          <w:lang w:eastAsia="en-US"/>
        </w:rPr>
        <w:t>neattiecināmības</w:t>
      </w:r>
      <w:proofErr w:type="spellEnd"/>
      <w:r w:rsidRPr="4FE73366">
        <w:rPr>
          <w:rFonts w:eastAsia="Calibri"/>
          <w:noProof w:val="0"/>
          <w:snapToGrid w:val="0"/>
          <w:lang w:eastAsia="en-US"/>
        </w:rPr>
        <w:t>) apmērā.</w:t>
      </w:r>
    </w:p>
    <w:p w14:paraId="6FFC3C2E" w14:textId="77777777" w:rsidR="00942361" w:rsidRPr="00D50452" w:rsidRDefault="00942361" w:rsidP="4FE73366">
      <w:pPr>
        <w:keepNext/>
        <w:widowControl w:val="0"/>
        <w:numPr>
          <w:ilvl w:val="1"/>
          <w:numId w:val="28"/>
        </w:numPr>
        <w:pBdr>
          <w:top w:val="nil"/>
          <w:left w:val="nil"/>
          <w:bottom w:val="nil"/>
          <w:right w:val="nil"/>
          <w:between w:val="nil"/>
          <w:bar w:val="nil"/>
        </w:pBdr>
        <w:tabs>
          <w:tab w:val="left" w:pos="993"/>
        </w:tabs>
        <w:ind w:left="567" w:hanging="567"/>
        <w:contextualSpacing/>
        <w:jc w:val="both"/>
        <w:outlineLvl w:val="1"/>
        <w:rPr>
          <w:rFonts w:eastAsia="Arial Unicode MS"/>
          <w:noProof w:val="0"/>
          <w:color w:val="000000"/>
          <w:u w:color="000000"/>
          <w:bdr w:val="nil"/>
        </w:rPr>
      </w:pPr>
      <w:r w:rsidRPr="4FE73366">
        <w:rPr>
          <w:rFonts w:eastAsia="Calibri"/>
          <w:noProof w:val="0"/>
          <w:snapToGrid w:val="0"/>
          <w:lang w:eastAsia="en-US"/>
        </w:rPr>
        <w:t xml:space="preserve">Līguma saistību neizpildē vai nepienācīgā izpildē vainīgais līdzējs atlīdzina otram ar to saistītos tiešos zaudējumus. Netiešie zaudējumi – neiegūtā peļņa, netiek atlīdzināti. </w:t>
      </w:r>
    </w:p>
    <w:p w14:paraId="3A9DB64F" w14:textId="77777777" w:rsidR="00942361" w:rsidRPr="00D50452" w:rsidRDefault="00942361" w:rsidP="4FE73366">
      <w:pPr>
        <w:keepNext/>
        <w:widowControl w:val="0"/>
        <w:numPr>
          <w:ilvl w:val="1"/>
          <w:numId w:val="28"/>
        </w:numPr>
        <w:pBdr>
          <w:top w:val="nil"/>
          <w:left w:val="nil"/>
          <w:bottom w:val="nil"/>
          <w:right w:val="nil"/>
          <w:between w:val="nil"/>
          <w:bar w:val="nil"/>
        </w:pBdr>
        <w:tabs>
          <w:tab w:val="left" w:pos="993"/>
        </w:tabs>
        <w:ind w:left="567" w:hanging="567"/>
        <w:contextualSpacing/>
        <w:jc w:val="both"/>
        <w:outlineLvl w:val="1"/>
        <w:rPr>
          <w:rFonts w:eastAsia="Arial Unicode MS"/>
          <w:noProof w:val="0"/>
          <w:color w:val="000000"/>
          <w:u w:color="000000"/>
          <w:bdr w:val="nil"/>
        </w:rPr>
      </w:pPr>
      <w:r w:rsidRPr="4FE73366">
        <w:rPr>
          <w:rFonts w:eastAsia="Calibri"/>
          <w:noProof w:val="0"/>
          <w:snapToGrid w:val="0"/>
          <w:lang w:eastAsia="en-US"/>
        </w:rPr>
        <w:t xml:space="preserve"> </w:t>
      </w:r>
      <w:r w:rsidRPr="4FE73366">
        <w:rPr>
          <w:rFonts w:eastAsia="Calibri"/>
          <w:noProof w:val="0"/>
          <w:lang w:eastAsia="en-US"/>
        </w:rPr>
        <w:t>Ja ir aprēķināts līgumsods un vienlaicīgi par to pašu tiek prasīti zaudējumi, tad zaudējumus var prasīt tikai tādā apmērā, kas pārsniedz aprēķināto līgumsodu.</w:t>
      </w:r>
    </w:p>
    <w:p w14:paraId="4F67C971" w14:textId="77777777" w:rsidR="00942361" w:rsidRPr="00D50452" w:rsidRDefault="00942361" w:rsidP="00942361">
      <w:pPr>
        <w:tabs>
          <w:tab w:val="left" w:pos="540"/>
        </w:tabs>
        <w:rPr>
          <w:b/>
          <w:bCs/>
          <w:noProof w:val="0"/>
          <w:szCs w:val="24"/>
          <w:lang w:eastAsia="en-US"/>
        </w:rPr>
      </w:pPr>
    </w:p>
    <w:p w14:paraId="5BA7DE99" w14:textId="77777777" w:rsidR="00942361" w:rsidRPr="00D50452" w:rsidRDefault="00942361" w:rsidP="4FE73366">
      <w:pPr>
        <w:numPr>
          <w:ilvl w:val="0"/>
          <w:numId w:val="28"/>
        </w:numPr>
        <w:shd w:val="clear" w:color="auto" w:fill="FFFFFF"/>
        <w:overflowPunct w:val="0"/>
        <w:autoSpaceDE w:val="0"/>
        <w:autoSpaceDN w:val="0"/>
        <w:ind w:left="426" w:hanging="426"/>
        <w:jc w:val="center"/>
        <w:rPr>
          <w:b/>
          <w:bCs/>
          <w:noProof w:val="0"/>
          <w:lang w:eastAsia="en-US"/>
        </w:rPr>
      </w:pPr>
      <w:r w:rsidRPr="4FE73366">
        <w:rPr>
          <w:b/>
          <w:bCs/>
          <w:noProof w:val="0"/>
          <w:lang w:eastAsia="en-US"/>
        </w:rPr>
        <w:t>Nepārvaramas varas apstākļi</w:t>
      </w:r>
    </w:p>
    <w:p w14:paraId="521378A9" w14:textId="77777777" w:rsidR="00942361" w:rsidRPr="00D50452" w:rsidRDefault="00942361" w:rsidP="4FE73366">
      <w:pPr>
        <w:numPr>
          <w:ilvl w:val="1"/>
          <w:numId w:val="28"/>
        </w:numPr>
        <w:shd w:val="clear" w:color="auto" w:fill="FFFFFF"/>
        <w:overflowPunct w:val="0"/>
        <w:autoSpaceDE w:val="0"/>
        <w:autoSpaceDN w:val="0"/>
        <w:ind w:left="567" w:hanging="567"/>
        <w:jc w:val="both"/>
        <w:rPr>
          <w:noProof w:val="0"/>
          <w:lang w:eastAsia="en-US"/>
        </w:rPr>
      </w:pPr>
      <w:r w:rsidRPr="4FE73366">
        <w:rPr>
          <w:noProof w:val="0"/>
          <w:lang w:eastAsia="en-US"/>
        </w:rPr>
        <w:t xml:space="preserve">Līdzēji tiek atbrīvoti no atbildības par daļēju vai pilnīgu šajā līgumā paredzēto saistību neizpildi, ja šāda neizpilde radusies nepārvaramu ārkārtēja rakstura apstākļu dēļ (nepārvarama vara, </w:t>
      </w:r>
      <w:proofErr w:type="spellStart"/>
      <w:r w:rsidRPr="4FE73366">
        <w:rPr>
          <w:noProof w:val="0"/>
          <w:lang w:eastAsia="en-US"/>
        </w:rPr>
        <w:t>force</w:t>
      </w:r>
      <w:proofErr w:type="spellEnd"/>
      <w:r w:rsidRPr="4FE73366">
        <w:rPr>
          <w:noProof w:val="0"/>
          <w:lang w:eastAsia="en-US"/>
        </w:rPr>
        <w:t xml:space="preserve"> </w:t>
      </w:r>
      <w:proofErr w:type="spellStart"/>
      <w:r w:rsidRPr="4FE73366">
        <w:rPr>
          <w:noProof w:val="0"/>
          <w:lang w:eastAsia="en-US"/>
        </w:rPr>
        <w:t>majeure</w:t>
      </w:r>
      <w:proofErr w:type="spellEnd"/>
      <w:r w:rsidRPr="4FE73366">
        <w:rPr>
          <w:noProof w:val="0"/>
          <w:lang w:eastAsia="en-US"/>
        </w:rPr>
        <w:t>), ko attiecīgais līdzējs nevarēja ne paredzēt, ne ietekmēt, ne novērst. Par nepārvaramas varas apstākļiem uzskatāmi dabas katastrofa (plūdi, vētra), karš, vai jebkuras kara un teroristiskas darbības, vispārējs streiks, kas konkrēti ietekmējuši šī līguma saistību izpildi līgumā noteiktajos termiņos.</w:t>
      </w:r>
    </w:p>
    <w:p w14:paraId="5008C682" w14:textId="77777777" w:rsidR="00942361" w:rsidRPr="00D50452" w:rsidRDefault="00942361" w:rsidP="4FE73366">
      <w:pPr>
        <w:numPr>
          <w:ilvl w:val="1"/>
          <w:numId w:val="28"/>
        </w:numPr>
        <w:shd w:val="clear" w:color="auto" w:fill="FFFFFF"/>
        <w:overflowPunct w:val="0"/>
        <w:autoSpaceDE w:val="0"/>
        <w:autoSpaceDN w:val="0"/>
        <w:ind w:left="567" w:hanging="567"/>
        <w:jc w:val="both"/>
        <w:rPr>
          <w:noProof w:val="0"/>
          <w:lang w:eastAsia="en-US"/>
        </w:rPr>
      </w:pPr>
      <w:r w:rsidRPr="4FE73366">
        <w:rPr>
          <w:noProof w:val="0"/>
          <w:lang w:eastAsia="en-US"/>
        </w:rPr>
        <w:t>Par nepārvaramas varas apstākli nevar tikt atzīta piegādātāju saistību neizpilde vai nesavlaicīga izpilde.</w:t>
      </w:r>
    </w:p>
    <w:p w14:paraId="7BB43E44" w14:textId="77777777" w:rsidR="00942361" w:rsidRPr="00D50452" w:rsidRDefault="00942361" w:rsidP="4FE73366">
      <w:pPr>
        <w:numPr>
          <w:ilvl w:val="1"/>
          <w:numId w:val="28"/>
        </w:numPr>
        <w:shd w:val="clear" w:color="auto" w:fill="FFFFFF"/>
        <w:overflowPunct w:val="0"/>
        <w:autoSpaceDE w:val="0"/>
        <w:autoSpaceDN w:val="0"/>
        <w:ind w:left="567" w:hanging="567"/>
        <w:jc w:val="both"/>
        <w:rPr>
          <w:noProof w:val="0"/>
          <w:lang w:eastAsia="en-US"/>
        </w:rPr>
      </w:pPr>
      <w:r w:rsidRPr="4FE73366">
        <w:rPr>
          <w:noProof w:val="0"/>
          <w:lang w:eastAsia="en-US"/>
        </w:rPr>
        <w:lastRenderedPageBreak/>
        <w:t xml:space="preserve">Līdzējam, kurš atsaucas uz nepārvaramu varu, par to rakstiskā veidā jāpaziņo otram, tiklīdz šāda paziņošana kļuvusi iespējama, pievienojot jebkādu informāciju, kas apliecina nepārvaramas varas apstākļus un norāda uz to ietekmi uz līguma izpildi. </w:t>
      </w:r>
    </w:p>
    <w:p w14:paraId="4CC5BD20" w14:textId="77777777" w:rsidR="00942361" w:rsidRPr="00D50452" w:rsidRDefault="00942361" w:rsidP="4FE73366">
      <w:pPr>
        <w:numPr>
          <w:ilvl w:val="1"/>
          <w:numId w:val="28"/>
        </w:numPr>
        <w:shd w:val="clear" w:color="auto" w:fill="FFFFFF"/>
        <w:overflowPunct w:val="0"/>
        <w:autoSpaceDE w:val="0"/>
        <w:autoSpaceDN w:val="0"/>
        <w:ind w:left="567" w:hanging="567"/>
        <w:jc w:val="both"/>
        <w:rPr>
          <w:noProof w:val="0"/>
          <w:lang w:eastAsia="en-US"/>
        </w:rPr>
      </w:pPr>
      <w:r w:rsidRPr="4FE73366">
        <w:rPr>
          <w:noProof w:val="0"/>
          <w:lang w:eastAsia="en-US"/>
        </w:rPr>
        <w:t>Ja minēto  nepārvaramas varas apstākļu dēļ Uzņēmēja saistību izpildes nokavējums ir tāds, ka Pasūtītājs vairs nav ieinteresēts līguma izpildē, tas ir tiesīgs no līguma atkāpties. Izbeidzot līgumu šādā gadījumā, katram līdzējam</w:t>
      </w:r>
      <w:r w:rsidRPr="4FE73366">
        <w:rPr>
          <w:b/>
          <w:bCs/>
          <w:noProof w:val="0"/>
          <w:lang w:eastAsia="en-US"/>
        </w:rPr>
        <w:t xml:space="preserve"> </w:t>
      </w:r>
      <w:r w:rsidRPr="4FE73366">
        <w:rPr>
          <w:noProof w:val="0"/>
          <w:lang w:eastAsia="en-US"/>
        </w:rPr>
        <w:t>ir jāatdod otram tas, ko tas izpildījis vai par izpildīto jāatlīdzina.</w:t>
      </w:r>
    </w:p>
    <w:p w14:paraId="58F5495E" w14:textId="77777777" w:rsidR="00942361" w:rsidRPr="00D50452" w:rsidRDefault="00942361" w:rsidP="00942361">
      <w:pPr>
        <w:shd w:val="clear" w:color="auto" w:fill="FFFFFF"/>
        <w:overflowPunct w:val="0"/>
        <w:autoSpaceDE w:val="0"/>
        <w:autoSpaceDN w:val="0"/>
        <w:ind w:left="567"/>
        <w:jc w:val="both"/>
        <w:rPr>
          <w:noProof w:val="0"/>
          <w:szCs w:val="24"/>
          <w:lang w:eastAsia="en-US"/>
        </w:rPr>
      </w:pPr>
    </w:p>
    <w:p w14:paraId="550C85B2" w14:textId="77777777" w:rsidR="00942361" w:rsidRPr="00D50452" w:rsidRDefault="00942361" w:rsidP="4FE73366">
      <w:pPr>
        <w:numPr>
          <w:ilvl w:val="0"/>
          <w:numId w:val="28"/>
        </w:numPr>
        <w:shd w:val="clear" w:color="auto" w:fill="FFFFFF"/>
        <w:overflowPunct w:val="0"/>
        <w:autoSpaceDE w:val="0"/>
        <w:autoSpaceDN w:val="0"/>
        <w:ind w:left="426" w:hanging="426"/>
        <w:jc w:val="center"/>
        <w:rPr>
          <w:noProof w:val="0"/>
          <w:lang w:eastAsia="en-US"/>
        </w:rPr>
      </w:pPr>
      <w:r w:rsidRPr="4FE73366">
        <w:rPr>
          <w:b/>
          <w:bCs/>
          <w:noProof w:val="0"/>
          <w:lang w:eastAsia="en-US"/>
        </w:rPr>
        <w:t>Citi noteikumi</w:t>
      </w:r>
    </w:p>
    <w:p w14:paraId="5C71E2BE" w14:textId="77777777" w:rsidR="00942361" w:rsidRPr="00D50452" w:rsidRDefault="00942361" w:rsidP="4FE73366">
      <w:pPr>
        <w:numPr>
          <w:ilvl w:val="1"/>
          <w:numId w:val="28"/>
        </w:numPr>
        <w:tabs>
          <w:tab w:val="left" w:pos="567"/>
        </w:tabs>
        <w:ind w:left="567" w:hanging="567"/>
        <w:jc w:val="both"/>
        <w:rPr>
          <w:noProof w:val="0"/>
          <w:lang w:eastAsia="en-US"/>
        </w:rPr>
      </w:pPr>
      <w:r w:rsidRPr="4FE73366">
        <w:rPr>
          <w:noProof w:val="0"/>
          <w:lang w:eastAsia="en-US"/>
        </w:rPr>
        <w:t xml:space="preserve">Līgums </w:t>
      </w:r>
      <w:r w:rsidRPr="4FE73366">
        <w:rPr>
          <w:rFonts w:eastAsia="Arial Unicode MS"/>
          <w:noProof w:val="0"/>
          <w:color w:val="000000"/>
          <w:bdr w:val="nil"/>
          <w:lang w:eastAsia="en-US"/>
        </w:rPr>
        <w:t>stājas spēkā dienā, kad to ir parakstījuši abi līdzēji</w:t>
      </w:r>
      <w:r w:rsidRPr="4FE73366">
        <w:rPr>
          <w:noProof w:val="0"/>
          <w:lang w:eastAsia="en-US"/>
        </w:rPr>
        <w:t xml:space="preserve">. Līguma noslēgšanas datums tiek norādīts līguma pirmās lapas augšējā labajā stūrī. Līgums </w:t>
      </w:r>
      <w:r w:rsidRPr="4FE73366">
        <w:rPr>
          <w:rFonts w:eastAsia="Arial Unicode MS"/>
          <w:noProof w:val="0"/>
          <w:color w:val="000000"/>
          <w:bdr w:val="nil"/>
          <w:lang w:eastAsia="en-US"/>
        </w:rPr>
        <w:t>ir spēkā līdz tajā paredzēto saistību pilnīgai izpildei.</w:t>
      </w:r>
    </w:p>
    <w:p w14:paraId="18146E24" w14:textId="77777777" w:rsidR="00942361" w:rsidRPr="00D50452" w:rsidRDefault="00942361" w:rsidP="4FE73366">
      <w:pPr>
        <w:numPr>
          <w:ilvl w:val="1"/>
          <w:numId w:val="28"/>
        </w:numPr>
        <w:tabs>
          <w:tab w:val="left" w:pos="567"/>
        </w:tabs>
        <w:ind w:left="567" w:hanging="567"/>
        <w:jc w:val="both"/>
        <w:rPr>
          <w:noProof w:val="0"/>
          <w:lang w:eastAsia="en-US"/>
        </w:rPr>
      </w:pPr>
      <w:r w:rsidRPr="4FE73366">
        <w:rPr>
          <w:noProof w:val="0"/>
          <w:lang w:eastAsia="en-US"/>
        </w:rPr>
        <w:t>L</w:t>
      </w:r>
      <w:r w:rsidRPr="4FE73366">
        <w:rPr>
          <w:rFonts w:ascii="TimesNewRoman" w:eastAsia="TimesNewRoman" w:cs="TimesNewRoman"/>
          <w:noProof w:val="0"/>
          <w:lang w:eastAsia="en-US"/>
        </w:rPr>
        <w:t>ī</w:t>
      </w:r>
      <w:r w:rsidRPr="4FE73366">
        <w:rPr>
          <w:noProof w:val="0"/>
          <w:lang w:eastAsia="en-US"/>
        </w:rPr>
        <w:t>guma noda</w:t>
      </w:r>
      <w:r w:rsidRPr="4FE73366">
        <w:rPr>
          <w:rFonts w:ascii="TimesNewRoman" w:eastAsia="TimesNewRoman" w:cs="TimesNewRoman"/>
          <w:noProof w:val="0"/>
          <w:lang w:eastAsia="en-US"/>
        </w:rPr>
        <w:t>ļ</w:t>
      </w:r>
      <w:r w:rsidRPr="4FE73366">
        <w:rPr>
          <w:noProof w:val="0"/>
          <w:lang w:eastAsia="en-US"/>
        </w:rPr>
        <w:t xml:space="preserve">u nosaukumi ir lietoti tikai </w:t>
      </w:r>
      <w:r w:rsidRPr="4FE73366">
        <w:rPr>
          <w:rFonts w:ascii="TimesNewRoman" w:eastAsia="TimesNewRoman" w:cs="TimesNewRoman"/>
          <w:noProof w:val="0"/>
          <w:lang w:eastAsia="en-US"/>
        </w:rPr>
        <w:t>ē</w:t>
      </w:r>
      <w:r w:rsidRPr="4FE73366">
        <w:rPr>
          <w:noProof w:val="0"/>
          <w:lang w:eastAsia="en-US"/>
        </w:rPr>
        <w:t>rt</w:t>
      </w:r>
      <w:r w:rsidRPr="4FE73366">
        <w:rPr>
          <w:rFonts w:ascii="TimesNewRoman" w:eastAsia="TimesNewRoman" w:cs="TimesNewRoman"/>
          <w:noProof w:val="0"/>
          <w:lang w:eastAsia="en-US"/>
        </w:rPr>
        <w:t>ā</w:t>
      </w:r>
      <w:r w:rsidRPr="4FE73366">
        <w:rPr>
          <w:noProof w:val="0"/>
          <w:lang w:eastAsia="en-US"/>
        </w:rPr>
        <w:t>kai l</w:t>
      </w:r>
      <w:r w:rsidRPr="4FE73366">
        <w:rPr>
          <w:rFonts w:ascii="TimesNewRoman" w:eastAsia="TimesNewRoman" w:cs="TimesNewRoman"/>
          <w:noProof w:val="0"/>
          <w:lang w:eastAsia="en-US"/>
        </w:rPr>
        <w:t>ī</w:t>
      </w:r>
      <w:r w:rsidRPr="4FE73366">
        <w:rPr>
          <w:noProof w:val="0"/>
          <w:lang w:eastAsia="en-US"/>
        </w:rPr>
        <w:t>guma p</w:t>
      </w:r>
      <w:r w:rsidRPr="4FE73366">
        <w:rPr>
          <w:rFonts w:ascii="TimesNewRoman" w:eastAsia="TimesNewRoman" w:cs="TimesNewRoman"/>
          <w:noProof w:val="0"/>
          <w:lang w:eastAsia="en-US"/>
        </w:rPr>
        <w:t>ā</w:t>
      </w:r>
      <w:r w:rsidRPr="4FE73366">
        <w:rPr>
          <w:noProof w:val="0"/>
          <w:lang w:eastAsia="en-US"/>
        </w:rPr>
        <w:t>rskat</w:t>
      </w:r>
      <w:r w:rsidRPr="4FE73366">
        <w:rPr>
          <w:rFonts w:ascii="TimesNewRoman" w:eastAsia="TimesNewRoman" w:cs="TimesNewRoman"/>
          <w:noProof w:val="0"/>
          <w:lang w:eastAsia="en-US"/>
        </w:rPr>
        <w:t>ā</w:t>
      </w:r>
      <w:r w:rsidRPr="4FE73366">
        <w:rPr>
          <w:noProof w:val="0"/>
          <w:lang w:eastAsia="en-US"/>
        </w:rPr>
        <w:t>m</w:t>
      </w:r>
      <w:r w:rsidRPr="4FE73366">
        <w:rPr>
          <w:rFonts w:ascii="TimesNewRoman" w:eastAsia="TimesNewRoman" w:cs="TimesNewRoman"/>
          <w:noProof w:val="0"/>
          <w:lang w:eastAsia="en-US"/>
        </w:rPr>
        <w:t>ī</w:t>
      </w:r>
      <w:r w:rsidRPr="4FE73366">
        <w:rPr>
          <w:noProof w:val="0"/>
          <w:lang w:eastAsia="en-US"/>
        </w:rPr>
        <w:t>bai, un tie nevar tikt izmantoti l</w:t>
      </w:r>
      <w:r w:rsidRPr="4FE73366">
        <w:rPr>
          <w:rFonts w:ascii="TimesNewRoman" w:eastAsia="TimesNewRoman" w:cs="TimesNewRoman"/>
          <w:noProof w:val="0"/>
          <w:lang w:eastAsia="en-US"/>
        </w:rPr>
        <w:t>ī</w:t>
      </w:r>
      <w:r w:rsidRPr="4FE73366">
        <w:rPr>
          <w:noProof w:val="0"/>
          <w:lang w:eastAsia="en-US"/>
        </w:rPr>
        <w:t>guma noteikumu tulkošanai un interpret</w:t>
      </w:r>
      <w:r w:rsidRPr="4FE73366">
        <w:rPr>
          <w:rFonts w:ascii="TimesNewRoman" w:eastAsia="TimesNewRoman" w:cs="TimesNewRoman"/>
          <w:noProof w:val="0"/>
          <w:lang w:eastAsia="en-US"/>
        </w:rPr>
        <w:t>ā</w:t>
      </w:r>
      <w:r w:rsidRPr="4FE73366">
        <w:rPr>
          <w:noProof w:val="0"/>
          <w:lang w:eastAsia="en-US"/>
        </w:rPr>
        <w:t>cijai.</w:t>
      </w:r>
    </w:p>
    <w:p w14:paraId="62D209C2" w14:textId="77777777" w:rsidR="00942361" w:rsidRPr="00D50452" w:rsidRDefault="00942361" w:rsidP="4FE73366">
      <w:pPr>
        <w:numPr>
          <w:ilvl w:val="1"/>
          <w:numId w:val="28"/>
        </w:numPr>
        <w:tabs>
          <w:tab w:val="left" w:pos="567"/>
        </w:tabs>
        <w:ind w:left="567" w:hanging="567"/>
        <w:jc w:val="both"/>
        <w:rPr>
          <w:noProof w:val="0"/>
          <w:lang w:eastAsia="en-US"/>
        </w:rPr>
      </w:pPr>
      <w:r w:rsidRPr="4FE73366">
        <w:rPr>
          <w:noProof w:val="0"/>
          <w:lang w:eastAsia="en-US"/>
        </w:rPr>
        <w:t>Rakstveida pazi</w:t>
      </w:r>
      <w:r w:rsidRPr="4FE73366">
        <w:rPr>
          <w:rFonts w:ascii="TimesNewRoman" w:eastAsia="TimesNewRoman" w:cs="TimesNewRoman"/>
          <w:noProof w:val="0"/>
          <w:lang w:eastAsia="en-US"/>
        </w:rPr>
        <w:t>ņ</w:t>
      </w:r>
      <w:r w:rsidRPr="4FE73366">
        <w:rPr>
          <w:noProof w:val="0"/>
          <w:lang w:eastAsia="en-US"/>
        </w:rPr>
        <w:t>ojumus, iesniegumus, pras</w:t>
      </w:r>
      <w:r w:rsidRPr="4FE73366">
        <w:rPr>
          <w:rFonts w:ascii="TimesNewRoman" w:eastAsia="TimesNewRoman" w:cs="TimesNewRoman"/>
          <w:noProof w:val="0"/>
          <w:lang w:eastAsia="en-US"/>
        </w:rPr>
        <w:t>ī</w:t>
      </w:r>
      <w:r w:rsidRPr="4FE73366">
        <w:rPr>
          <w:noProof w:val="0"/>
          <w:lang w:eastAsia="en-US"/>
        </w:rPr>
        <w:t>bas vai cita veida inform</w:t>
      </w:r>
      <w:r w:rsidRPr="4FE73366">
        <w:rPr>
          <w:rFonts w:ascii="TimesNewRoman" w:eastAsia="TimesNewRoman" w:cs="TimesNewRoman"/>
          <w:noProof w:val="0"/>
          <w:lang w:eastAsia="en-US"/>
        </w:rPr>
        <w:t>ā</w:t>
      </w:r>
      <w:r w:rsidRPr="4FE73366">
        <w:rPr>
          <w:noProof w:val="0"/>
          <w:lang w:eastAsia="en-US"/>
        </w:rPr>
        <w:t>ciju viens 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js izsniedz otram personīgi vai nos</w:t>
      </w:r>
      <w:r w:rsidRPr="4FE73366">
        <w:rPr>
          <w:rFonts w:ascii="TimesNewRoman" w:eastAsia="TimesNewRoman" w:cs="TimesNewRoman"/>
          <w:noProof w:val="0"/>
          <w:lang w:eastAsia="en-US"/>
        </w:rPr>
        <w:t>ū</w:t>
      </w:r>
      <w:r w:rsidRPr="4FE73366">
        <w:rPr>
          <w:noProof w:val="0"/>
          <w:lang w:eastAsia="en-US"/>
        </w:rPr>
        <w:t>tot uz otra 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ja e-pastu kā elektronisku dokumentu, vai uz juridisko adresi ar pasta sūtījumu, bet operat</w:t>
      </w:r>
      <w:r w:rsidRPr="4FE73366">
        <w:rPr>
          <w:rFonts w:ascii="TimesNewRoman" w:eastAsia="TimesNewRoman" w:cs="TimesNewRoman"/>
          <w:noProof w:val="0"/>
          <w:lang w:eastAsia="en-US"/>
        </w:rPr>
        <w:t>ī</w:t>
      </w:r>
      <w:r w:rsidRPr="4FE73366">
        <w:rPr>
          <w:noProof w:val="0"/>
          <w:lang w:eastAsia="en-US"/>
        </w:rPr>
        <w:t>vas nepieciešam</w:t>
      </w:r>
      <w:r w:rsidRPr="4FE73366">
        <w:rPr>
          <w:rFonts w:ascii="TimesNewRoman" w:eastAsia="TimesNewRoman" w:cs="TimesNewRoman"/>
          <w:noProof w:val="0"/>
          <w:lang w:eastAsia="en-US"/>
        </w:rPr>
        <w:t>ī</w:t>
      </w:r>
      <w:r w:rsidRPr="4FE73366">
        <w:rPr>
          <w:noProof w:val="0"/>
          <w:lang w:eastAsia="en-US"/>
        </w:rPr>
        <w:t>bas gad</w:t>
      </w:r>
      <w:r w:rsidRPr="4FE73366">
        <w:rPr>
          <w:rFonts w:ascii="TimesNewRoman" w:eastAsia="TimesNewRoman" w:cs="TimesNewRoman"/>
          <w:noProof w:val="0"/>
          <w:lang w:eastAsia="en-US"/>
        </w:rPr>
        <w:t>ī</w:t>
      </w:r>
      <w:r w:rsidRPr="4FE73366">
        <w:rPr>
          <w:noProof w:val="0"/>
          <w:lang w:eastAsia="en-US"/>
        </w:rPr>
        <w:t>jum</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 pa faksu vai e-pastu, kas nor</w:t>
      </w:r>
      <w:r w:rsidRPr="4FE73366">
        <w:rPr>
          <w:rFonts w:ascii="TimesNewRoman" w:eastAsia="TimesNewRoman" w:cs="TimesNewRoman"/>
          <w:noProof w:val="0"/>
          <w:lang w:eastAsia="en-US"/>
        </w:rPr>
        <w:t>ā</w:t>
      </w:r>
      <w:r w:rsidRPr="4FE73366">
        <w:rPr>
          <w:noProof w:val="0"/>
          <w:lang w:eastAsia="en-US"/>
        </w:rPr>
        <w:t>d</w:t>
      </w:r>
      <w:r w:rsidRPr="4FE73366">
        <w:rPr>
          <w:rFonts w:ascii="TimesNewRoman" w:eastAsia="TimesNewRoman" w:cs="TimesNewRoman"/>
          <w:noProof w:val="0"/>
          <w:lang w:eastAsia="en-US"/>
        </w:rPr>
        <w:t>ī</w:t>
      </w:r>
      <w:r w:rsidRPr="4FE73366">
        <w:rPr>
          <w:noProof w:val="0"/>
          <w:lang w:eastAsia="en-US"/>
        </w:rPr>
        <w:t>ti l</w:t>
      </w:r>
      <w:r w:rsidRPr="4FE73366">
        <w:rPr>
          <w:rFonts w:ascii="TimesNewRoman" w:eastAsia="TimesNewRoman" w:cs="TimesNewRoman"/>
          <w:noProof w:val="0"/>
          <w:lang w:eastAsia="en-US"/>
        </w:rPr>
        <w:t>ī</w:t>
      </w:r>
      <w:r w:rsidRPr="4FE73366">
        <w:rPr>
          <w:noProof w:val="0"/>
          <w:lang w:eastAsia="en-US"/>
        </w:rPr>
        <w:t>guma 15. punkt</w:t>
      </w:r>
      <w:r w:rsidRPr="4FE73366">
        <w:rPr>
          <w:rFonts w:ascii="TimesNewRoman" w:eastAsia="TimesNewRoman" w:cs="TimesNewRoman"/>
          <w:noProof w:val="0"/>
          <w:lang w:eastAsia="en-US"/>
        </w:rPr>
        <w:t>ā</w:t>
      </w:r>
      <w:r w:rsidRPr="4FE73366">
        <w:rPr>
          <w:noProof w:val="0"/>
          <w:lang w:eastAsia="en-US"/>
        </w:rPr>
        <w:t xml:space="preserve">. </w:t>
      </w:r>
    </w:p>
    <w:p w14:paraId="2ECD3789" w14:textId="77777777" w:rsidR="00942361" w:rsidRPr="00D50452" w:rsidRDefault="00942361" w:rsidP="4FE73366">
      <w:pPr>
        <w:numPr>
          <w:ilvl w:val="1"/>
          <w:numId w:val="28"/>
        </w:numPr>
        <w:tabs>
          <w:tab w:val="left" w:pos="567"/>
        </w:tabs>
        <w:ind w:left="567" w:hanging="567"/>
        <w:jc w:val="both"/>
        <w:rPr>
          <w:noProof w:val="0"/>
          <w:lang w:eastAsia="en-US"/>
        </w:rPr>
      </w:pPr>
      <w:r w:rsidRPr="4FE73366">
        <w:rPr>
          <w:noProof w:val="0"/>
          <w:lang w:eastAsia="en-US"/>
        </w:rPr>
        <w:t>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ji nekavējoties</w:t>
      </w:r>
      <w:r w:rsidRPr="4FE73366">
        <w:rPr>
          <w:rFonts w:ascii="TimesNewRoman" w:eastAsia="TimesNewRoman" w:cs="TimesNewRoman"/>
          <w:noProof w:val="0"/>
          <w:lang w:eastAsia="en-US"/>
        </w:rPr>
        <w:t xml:space="preserve"> </w:t>
      </w:r>
      <w:r w:rsidRPr="4FE73366">
        <w:rPr>
          <w:noProof w:val="0"/>
          <w:lang w:eastAsia="en-US"/>
        </w:rPr>
        <w:t>rakstiski pazi</w:t>
      </w:r>
      <w:r w:rsidRPr="4FE73366">
        <w:rPr>
          <w:rFonts w:ascii="TimesNewRoman" w:eastAsia="TimesNewRoman" w:cs="TimesNewRoman"/>
          <w:noProof w:val="0"/>
          <w:lang w:eastAsia="en-US"/>
        </w:rPr>
        <w:t>ņ</w:t>
      </w:r>
      <w:r w:rsidRPr="4FE73366">
        <w:rPr>
          <w:noProof w:val="0"/>
          <w:lang w:eastAsia="en-US"/>
        </w:rPr>
        <w:t>o viens otram par pilnvaroto pārstāvju, l</w:t>
      </w:r>
      <w:r w:rsidRPr="4FE73366">
        <w:rPr>
          <w:rFonts w:ascii="TimesNewRoman" w:eastAsia="TimesNewRoman" w:cs="TimesNewRoman"/>
          <w:noProof w:val="0"/>
          <w:lang w:eastAsia="en-US"/>
        </w:rPr>
        <w:t>ī</w:t>
      </w:r>
      <w:r w:rsidRPr="4FE73366">
        <w:rPr>
          <w:noProof w:val="0"/>
          <w:lang w:eastAsia="en-US"/>
        </w:rPr>
        <w:t>guma 14.punkt</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nor</w:t>
      </w:r>
      <w:r w:rsidRPr="4FE73366">
        <w:rPr>
          <w:rFonts w:ascii="TimesNewRoman" w:eastAsia="TimesNewRoman" w:cs="TimesNewRoman"/>
          <w:noProof w:val="0"/>
          <w:lang w:eastAsia="en-US"/>
        </w:rPr>
        <w:t>ā</w:t>
      </w:r>
      <w:r w:rsidRPr="4FE73366">
        <w:rPr>
          <w:noProof w:val="0"/>
          <w:lang w:eastAsia="en-US"/>
        </w:rPr>
        <w:t>d</w:t>
      </w:r>
      <w:r w:rsidRPr="4FE73366">
        <w:rPr>
          <w:rFonts w:ascii="TimesNewRoman" w:eastAsia="TimesNewRoman" w:cs="TimesNewRoman"/>
          <w:noProof w:val="0"/>
          <w:lang w:eastAsia="en-US"/>
        </w:rPr>
        <w:t>ī</w:t>
      </w:r>
      <w:r w:rsidRPr="4FE73366">
        <w:rPr>
          <w:noProof w:val="0"/>
          <w:lang w:eastAsia="en-US"/>
        </w:rPr>
        <w:t>to rekviz</w:t>
      </w:r>
      <w:r w:rsidRPr="4FE73366">
        <w:rPr>
          <w:rFonts w:ascii="TimesNewRoman" w:eastAsia="TimesNewRoman" w:cs="TimesNewRoman"/>
          <w:noProof w:val="0"/>
          <w:lang w:eastAsia="en-US"/>
        </w:rPr>
        <w:t>ī</w:t>
      </w:r>
      <w:r w:rsidRPr="4FE73366">
        <w:rPr>
          <w:noProof w:val="0"/>
          <w:lang w:eastAsia="en-US"/>
        </w:rPr>
        <w:t>tu vai citas būtiskas informācijas izmai</w:t>
      </w:r>
      <w:r w:rsidRPr="4FE73366">
        <w:rPr>
          <w:rFonts w:eastAsia="TimesNewRoman"/>
          <w:noProof w:val="0"/>
          <w:lang w:eastAsia="en-US"/>
        </w:rPr>
        <w:t>ņām</w:t>
      </w:r>
      <w:r w:rsidRPr="4FE73366">
        <w:rPr>
          <w:noProof w:val="0"/>
          <w:lang w:eastAsia="en-US"/>
        </w:rPr>
        <w:t>. L</w:t>
      </w:r>
      <w:r w:rsidRPr="4FE73366">
        <w:rPr>
          <w:rFonts w:ascii="TimesNewRoman" w:eastAsia="TimesNewRoman" w:cs="TimesNewRoman"/>
          <w:noProof w:val="0"/>
          <w:lang w:eastAsia="en-US"/>
        </w:rPr>
        <w:t>ī</w:t>
      </w:r>
      <w:r w:rsidRPr="4FE73366">
        <w:rPr>
          <w:noProof w:val="0"/>
          <w:lang w:eastAsia="en-US"/>
        </w:rPr>
        <w:t>dz š</w:t>
      </w:r>
      <w:r w:rsidRPr="4FE73366">
        <w:rPr>
          <w:rFonts w:ascii="TimesNewRoman" w:eastAsia="TimesNewRoman" w:cs="TimesNewRoman"/>
          <w:noProof w:val="0"/>
          <w:lang w:eastAsia="en-US"/>
        </w:rPr>
        <w:t>ā</w:t>
      </w:r>
      <w:r w:rsidRPr="4FE73366">
        <w:rPr>
          <w:noProof w:val="0"/>
          <w:lang w:eastAsia="en-US"/>
        </w:rPr>
        <w:t>da pazi</w:t>
      </w:r>
      <w:r w:rsidRPr="4FE73366">
        <w:rPr>
          <w:rFonts w:ascii="TimesNewRoman" w:eastAsia="TimesNewRoman" w:cs="TimesNewRoman"/>
          <w:noProof w:val="0"/>
          <w:lang w:eastAsia="en-US"/>
        </w:rPr>
        <w:t>ņ</w:t>
      </w:r>
      <w:r w:rsidRPr="4FE73366">
        <w:rPr>
          <w:noProof w:val="0"/>
          <w:lang w:eastAsia="en-US"/>
        </w:rPr>
        <w:t>ojuma sa</w:t>
      </w:r>
      <w:r w:rsidRPr="4FE73366">
        <w:rPr>
          <w:rFonts w:ascii="TimesNewRoman" w:eastAsia="TimesNewRoman" w:cs="TimesNewRoman"/>
          <w:noProof w:val="0"/>
          <w:lang w:eastAsia="en-US"/>
        </w:rPr>
        <w:t>ņ</w:t>
      </w:r>
      <w:r w:rsidRPr="4FE73366">
        <w:rPr>
          <w:noProof w:val="0"/>
          <w:lang w:eastAsia="en-US"/>
        </w:rPr>
        <w:t>emšanas dienai visi s</w:t>
      </w:r>
      <w:r w:rsidRPr="4FE73366">
        <w:rPr>
          <w:rFonts w:ascii="TimesNewRoman" w:eastAsia="TimesNewRoman" w:cs="TimesNewRoman"/>
          <w:noProof w:val="0"/>
          <w:lang w:eastAsia="en-US"/>
        </w:rPr>
        <w:t>ū</w:t>
      </w:r>
      <w:r w:rsidRPr="4FE73366">
        <w:rPr>
          <w:noProof w:val="0"/>
          <w:lang w:eastAsia="en-US"/>
        </w:rPr>
        <w:t>t</w:t>
      </w:r>
      <w:r w:rsidRPr="4FE73366">
        <w:rPr>
          <w:rFonts w:ascii="TimesNewRoman" w:eastAsia="TimesNewRoman" w:cs="TimesNewRoman"/>
          <w:noProof w:val="0"/>
          <w:lang w:eastAsia="en-US"/>
        </w:rPr>
        <w:t>ī</w:t>
      </w:r>
      <w:r w:rsidRPr="4FE73366">
        <w:rPr>
          <w:noProof w:val="0"/>
          <w:lang w:eastAsia="en-US"/>
        </w:rPr>
        <w:t>jumi, ko viens 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js nos</w:t>
      </w:r>
      <w:r w:rsidRPr="4FE73366">
        <w:rPr>
          <w:rFonts w:ascii="TimesNewRoman" w:eastAsia="TimesNewRoman" w:cs="TimesNewRoman"/>
          <w:noProof w:val="0"/>
          <w:lang w:eastAsia="en-US"/>
        </w:rPr>
        <w:t>ū</w:t>
      </w:r>
      <w:r w:rsidRPr="4FE73366">
        <w:rPr>
          <w:noProof w:val="0"/>
          <w:lang w:eastAsia="en-US"/>
        </w:rPr>
        <w:t>t</w:t>
      </w:r>
      <w:r w:rsidRPr="4FE73366">
        <w:rPr>
          <w:rFonts w:ascii="TimesNewRoman" w:eastAsia="TimesNewRoman" w:cs="TimesNewRoman"/>
          <w:noProof w:val="0"/>
          <w:lang w:eastAsia="en-US"/>
        </w:rPr>
        <w:t>ī</w:t>
      </w:r>
      <w:r w:rsidRPr="4FE73366">
        <w:rPr>
          <w:noProof w:val="0"/>
          <w:lang w:eastAsia="en-US"/>
        </w:rPr>
        <w:t>jis otram 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jam l</w:t>
      </w:r>
      <w:r w:rsidRPr="4FE73366">
        <w:rPr>
          <w:rFonts w:ascii="TimesNewRoman" w:eastAsia="TimesNewRoman" w:cs="TimesNewRoman"/>
          <w:noProof w:val="0"/>
          <w:lang w:eastAsia="en-US"/>
        </w:rPr>
        <w:t>ī</w:t>
      </w:r>
      <w:r w:rsidRPr="4FE73366">
        <w:rPr>
          <w:noProof w:val="0"/>
          <w:lang w:eastAsia="en-US"/>
        </w:rPr>
        <w:t>gum</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noteiktaj</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k</w:t>
      </w:r>
      <w:r w:rsidRPr="4FE73366">
        <w:rPr>
          <w:rFonts w:ascii="TimesNewRoman" w:eastAsia="TimesNewRoman" w:cs="TimesNewRoman"/>
          <w:noProof w:val="0"/>
          <w:lang w:eastAsia="en-US"/>
        </w:rPr>
        <w:t>ā</w:t>
      </w:r>
      <w:r w:rsidRPr="4FE73366">
        <w:rPr>
          <w:noProof w:val="0"/>
          <w:lang w:eastAsia="en-US"/>
        </w:rPr>
        <w:t>rt</w:t>
      </w:r>
      <w:r w:rsidRPr="4FE73366">
        <w:rPr>
          <w:rFonts w:ascii="TimesNewRoman" w:eastAsia="TimesNewRoman" w:cs="TimesNewRoman"/>
          <w:noProof w:val="0"/>
          <w:lang w:eastAsia="en-US"/>
        </w:rPr>
        <w:t>ī</w:t>
      </w:r>
      <w:r w:rsidRPr="4FE73366">
        <w:rPr>
          <w:noProof w:val="0"/>
          <w:lang w:eastAsia="en-US"/>
        </w:rPr>
        <w:t>b</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uz iepriekš nor</w:t>
      </w:r>
      <w:r w:rsidRPr="4FE73366">
        <w:rPr>
          <w:rFonts w:ascii="TimesNewRoman" w:eastAsia="TimesNewRoman" w:cs="TimesNewRoman"/>
          <w:noProof w:val="0"/>
          <w:lang w:eastAsia="en-US"/>
        </w:rPr>
        <w:t>ā</w:t>
      </w:r>
      <w:r w:rsidRPr="4FE73366">
        <w:rPr>
          <w:noProof w:val="0"/>
          <w:lang w:eastAsia="en-US"/>
        </w:rPr>
        <w:t>d</w:t>
      </w:r>
      <w:r w:rsidRPr="4FE73366">
        <w:rPr>
          <w:rFonts w:ascii="TimesNewRoman" w:eastAsia="TimesNewRoman" w:cs="TimesNewRoman"/>
          <w:noProof w:val="0"/>
          <w:lang w:eastAsia="en-US"/>
        </w:rPr>
        <w:t>ī</w:t>
      </w:r>
      <w:r w:rsidRPr="4FE73366">
        <w:rPr>
          <w:noProof w:val="0"/>
          <w:lang w:eastAsia="en-US"/>
        </w:rPr>
        <w:t>to juridisko adresi, vai nodevis pārstāvim, atz</w:t>
      </w:r>
      <w:r w:rsidRPr="4FE73366">
        <w:rPr>
          <w:rFonts w:ascii="TimesNewRoman" w:eastAsia="TimesNewRoman" w:cs="TimesNewRoman"/>
          <w:noProof w:val="0"/>
          <w:lang w:eastAsia="en-US"/>
        </w:rPr>
        <w:t>ī</w:t>
      </w:r>
      <w:r w:rsidRPr="4FE73366">
        <w:rPr>
          <w:noProof w:val="0"/>
          <w:lang w:eastAsia="en-US"/>
        </w:rPr>
        <w:t>stami par pien</w:t>
      </w:r>
      <w:r w:rsidRPr="4FE73366">
        <w:rPr>
          <w:rFonts w:ascii="TimesNewRoman" w:eastAsia="TimesNewRoman" w:cs="TimesNewRoman"/>
          <w:noProof w:val="0"/>
          <w:lang w:eastAsia="en-US"/>
        </w:rPr>
        <w:t>ā</w:t>
      </w:r>
      <w:r w:rsidRPr="4FE73366">
        <w:rPr>
          <w:noProof w:val="0"/>
          <w:lang w:eastAsia="en-US"/>
        </w:rPr>
        <w:t>c</w:t>
      </w:r>
      <w:r w:rsidRPr="4FE73366">
        <w:rPr>
          <w:rFonts w:ascii="TimesNewRoman" w:eastAsia="TimesNewRoman" w:cs="TimesNewRoman"/>
          <w:noProof w:val="0"/>
          <w:lang w:eastAsia="en-US"/>
        </w:rPr>
        <w:t>ī</w:t>
      </w:r>
      <w:r w:rsidRPr="4FE73366">
        <w:rPr>
          <w:noProof w:val="0"/>
          <w:lang w:eastAsia="en-US"/>
        </w:rPr>
        <w:t>gi nos</w:t>
      </w:r>
      <w:r w:rsidRPr="4FE73366">
        <w:rPr>
          <w:rFonts w:ascii="TimesNewRoman" w:eastAsia="TimesNewRoman" w:cs="TimesNewRoman"/>
          <w:noProof w:val="0"/>
          <w:lang w:eastAsia="en-US"/>
        </w:rPr>
        <w:t>ū</w:t>
      </w:r>
      <w:r w:rsidRPr="4FE73366">
        <w:rPr>
          <w:noProof w:val="0"/>
          <w:lang w:eastAsia="en-US"/>
        </w:rPr>
        <w:t>t</w:t>
      </w:r>
      <w:r w:rsidRPr="4FE73366">
        <w:rPr>
          <w:rFonts w:ascii="TimesNewRoman" w:eastAsia="TimesNewRoman" w:cs="TimesNewRoman"/>
          <w:noProof w:val="0"/>
          <w:lang w:eastAsia="en-US"/>
        </w:rPr>
        <w:t>ī</w:t>
      </w:r>
      <w:r w:rsidRPr="4FE73366">
        <w:rPr>
          <w:noProof w:val="0"/>
          <w:lang w:eastAsia="en-US"/>
        </w:rPr>
        <w:t>tiem un sa</w:t>
      </w:r>
      <w:r w:rsidRPr="4FE73366">
        <w:rPr>
          <w:rFonts w:ascii="TimesNewRoman" w:eastAsia="TimesNewRoman" w:cs="TimesNewRoman"/>
          <w:noProof w:val="0"/>
          <w:lang w:eastAsia="en-US"/>
        </w:rPr>
        <w:t>ņ</w:t>
      </w:r>
      <w:r w:rsidRPr="4FE73366">
        <w:rPr>
          <w:noProof w:val="0"/>
          <w:lang w:eastAsia="en-US"/>
        </w:rPr>
        <w:t>emtiem, k</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ar</w:t>
      </w:r>
      <w:r w:rsidRPr="4FE73366">
        <w:rPr>
          <w:rFonts w:ascii="TimesNewRoman" w:eastAsia="TimesNewRoman" w:cs="TimesNewRoman"/>
          <w:noProof w:val="0"/>
          <w:lang w:eastAsia="en-US"/>
        </w:rPr>
        <w:t>ī</w:t>
      </w:r>
      <w:r w:rsidRPr="4FE73366">
        <w:rPr>
          <w:rFonts w:ascii="TimesNewRoman" w:eastAsia="TimesNewRoman" w:cs="TimesNewRoman"/>
          <w:noProof w:val="0"/>
          <w:lang w:eastAsia="en-US"/>
        </w:rPr>
        <w:t xml:space="preserve"> </w:t>
      </w:r>
      <w:r w:rsidRPr="4FE73366">
        <w:rPr>
          <w:noProof w:val="0"/>
          <w:lang w:eastAsia="en-US"/>
        </w:rPr>
        <w:t>maks</w:t>
      </w:r>
      <w:r w:rsidRPr="4FE73366">
        <w:rPr>
          <w:rFonts w:ascii="TimesNewRoman" w:eastAsia="TimesNewRoman" w:cs="TimesNewRoman"/>
          <w:noProof w:val="0"/>
          <w:lang w:eastAsia="en-US"/>
        </w:rPr>
        <w:t>ā</w:t>
      </w:r>
      <w:r w:rsidRPr="4FE73366">
        <w:rPr>
          <w:noProof w:val="0"/>
          <w:lang w:eastAsia="en-US"/>
        </w:rPr>
        <w:t>jums ko viens 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js ieskait</w:t>
      </w:r>
      <w:r w:rsidRPr="4FE73366">
        <w:rPr>
          <w:rFonts w:ascii="TimesNewRoman" w:eastAsia="TimesNewRoman" w:cs="TimesNewRoman"/>
          <w:noProof w:val="0"/>
          <w:lang w:eastAsia="en-US"/>
        </w:rPr>
        <w:t>ī</w:t>
      </w:r>
      <w:r w:rsidRPr="4FE73366">
        <w:rPr>
          <w:noProof w:val="0"/>
          <w:lang w:eastAsia="en-US"/>
        </w:rPr>
        <w:t>jis otra iepriekš nor</w:t>
      </w:r>
      <w:r w:rsidRPr="4FE73366">
        <w:rPr>
          <w:rFonts w:ascii="TimesNewRoman" w:eastAsia="TimesNewRoman" w:cs="TimesNewRoman"/>
          <w:noProof w:val="0"/>
          <w:lang w:eastAsia="en-US"/>
        </w:rPr>
        <w:t>ā</w:t>
      </w:r>
      <w:r w:rsidRPr="4FE73366">
        <w:rPr>
          <w:noProof w:val="0"/>
          <w:lang w:eastAsia="en-US"/>
        </w:rPr>
        <w:t>d</w:t>
      </w:r>
      <w:r w:rsidRPr="4FE73366">
        <w:rPr>
          <w:rFonts w:ascii="TimesNewRoman" w:eastAsia="TimesNewRoman" w:cs="TimesNewRoman"/>
          <w:noProof w:val="0"/>
          <w:lang w:eastAsia="en-US"/>
        </w:rPr>
        <w:t>ī</w:t>
      </w:r>
      <w:r w:rsidRPr="4FE73366">
        <w:rPr>
          <w:noProof w:val="0"/>
          <w:lang w:eastAsia="en-US"/>
        </w:rPr>
        <w:t>taj</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bankas kont</w:t>
      </w:r>
      <w:r w:rsidRPr="4FE73366">
        <w:rPr>
          <w:rFonts w:ascii="TimesNewRoman" w:eastAsia="TimesNewRoman" w:cs="TimesNewRoman"/>
          <w:noProof w:val="0"/>
          <w:lang w:eastAsia="en-US"/>
        </w:rPr>
        <w:t>ā</w:t>
      </w:r>
      <w:r w:rsidRPr="4FE73366">
        <w:rPr>
          <w:noProof w:val="0"/>
          <w:lang w:eastAsia="en-US"/>
        </w:rPr>
        <w:t>, atz</w:t>
      </w:r>
      <w:r w:rsidRPr="4FE73366">
        <w:rPr>
          <w:rFonts w:ascii="TimesNewRoman" w:eastAsia="TimesNewRoman" w:cs="TimesNewRoman"/>
          <w:noProof w:val="0"/>
          <w:lang w:eastAsia="en-US"/>
        </w:rPr>
        <w:t>ī</w:t>
      </w:r>
      <w:r w:rsidRPr="4FE73366">
        <w:rPr>
          <w:noProof w:val="0"/>
          <w:lang w:eastAsia="en-US"/>
        </w:rPr>
        <w:t>stams par pien</w:t>
      </w:r>
      <w:r w:rsidRPr="4FE73366">
        <w:rPr>
          <w:rFonts w:ascii="TimesNewRoman" w:eastAsia="TimesNewRoman" w:cs="TimesNewRoman"/>
          <w:noProof w:val="0"/>
          <w:lang w:eastAsia="en-US"/>
        </w:rPr>
        <w:t>ā</w:t>
      </w:r>
      <w:r w:rsidRPr="4FE73366">
        <w:rPr>
          <w:noProof w:val="0"/>
          <w:lang w:eastAsia="en-US"/>
        </w:rPr>
        <w:t>c</w:t>
      </w:r>
      <w:r w:rsidRPr="4FE73366">
        <w:rPr>
          <w:rFonts w:ascii="TimesNewRoman" w:eastAsia="TimesNewRoman" w:cs="TimesNewRoman"/>
          <w:noProof w:val="0"/>
          <w:lang w:eastAsia="en-US"/>
        </w:rPr>
        <w:t>ī</w:t>
      </w:r>
      <w:r w:rsidRPr="4FE73366">
        <w:rPr>
          <w:noProof w:val="0"/>
          <w:lang w:eastAsia="en-US"/>
        </w:rPr>
        <w:t>gi izdar</w:t>
      </w:r>
      <w:r w:rsidRPr="4FE73366">
        <w:rPr>
          <w:rFonts w:ascii="TimesNewRoman" w:eastAsia="TimesNewRoman" w:cs="TimesNewRoman"/>
          <w:noProof w:val="0"/>
          <w:lang w:eastAsia="en-US"/>
        </w:rPr>
        <w:t>ī</w:t>
      </w:r>
      <w:r w:rsidRPr="4FE73366">
        <w:rPr>
          <w:noProof w:val="0"/>
          <w:lang w:eastAsia="en-US"/>
        </w:rPr>
        <w:t>tu.</w:t>
      </w:r>
    </w:p>
    <w:p w14:paraId="11D8575E" w14:textId="77777777" w:rsidR="00942361" w:rsidRPr="00D50452" w:rsidRDefault="00942361" w:rsidP="4FE73366">
      <w:pPr>
        <w:numPr>
          <w:ilvl w:val="1"/>
          <w:numId w:val="28"/>
        </w:numPr>
        <w:tabs>
          <w:tab w:val="left" w:pos="567"/>
        </w:tabs>
        <w:ind w:left="567" w:hanging="567"/>
        <w:jc w:val="both"/>
        <w:rPr>
          <w:noProof w:val="0"/>
          <w:lang w:eastAsia="en-US"/>
        </w:rPr>
      </w:pPr>
      <w:r w:rsidRPr="4FE73366">
        <w:rPr>
          <w:rFonts w:eastAsia="TimesNewRoman"/>
          <w:noProof w:val="0"/>
          <w:lang w:eastAsia="en-US"/>
        </w:rPr>
        <w:t>Līgumā neatrunātās līdzēju tiesiskās attiecības apspriežamas saskaņā ar Latvijas Republikā spēkā esošajiem normatīvajiem aktiem.</w:t>
      </w:r>
    </w:p>
    <w:p w14:paraId="339C6766" w14:textId="77777777" w:rsidR="00942361" w:rsidRPr="00D50452" w:rsidRDefault="00942361" w:rsidP="4FE73366">
      <w:pPr>
        <w:numPr>
          <w:ilvl w:val="1"/>
          <w:numId w:val="28"/>
        </w:numPr>
        <w:tabs>
          <w:tab w:val="left" w:pos="567"/>
        </w:tabs>
        <w:ind w:left="567" w:hanging="567"/>
        <w:jc w:val="both"/>
        <w:rPr>
          <w:noProof w:val="0"/>
          <w:lang w:eastAsia="en-US"/>
        </w:rPr>
      </w:pPr>
      <w:r w:rsidRPr="4FE73366">
        <w:rPr>
          <w:noProof w:val="0"/>
          <w:lang w:eastAsia="en-US"/>
        </w:rPr>
        <w:t>L</w:t>
      </w:r>
      <w:r w:rsidRPr="4FE73366">
        <w:rPr>
          <w:rFonts w:ascii="TimesNewRoman" w:eastAsia="TimesNewRoman" w:cs="TimesNewRoman"/>
          <w:noProof w:val="0"/>
          <w:lang w:eastAsia="en-US"/>
        </w:rPr>
        <w:t>ī</w:t>
      </w:r>
      <w:r w:rsidRPr="4FE73366">
        <w:rPr>
          <w:noProof w:val="0"/>
          <w:lang w:eastAsia="en-US"/>
        </w:rPr>
        <w:t>gum</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min</w:t>
      </w:r>
      <w:r w:rsidRPr="4FE73366">
        <w:rPr>
          <w:rFonts w:ascii="TimesNewRoman" w:eastAsia="TimesNewRoman" w:cs="TimesNewRoman"/>
          <w:noProof w:val="0"/>
          <w:lang w:eastAsia="en-US"/>
        </w:rPr>
        <w:t>ē</w:t>
      </w:r>
      <w:r w:rsidRPr="4FE73366">
        <w:rPr>
          <w:noProof w:val="0"/>
          <w:lang w:eastAsia="en-US"/>
        </w:rPr>
        <w:t>to ties</w:t>
      </w:r>
      <w:r w:rsidRPr="4FE73366">
        <w:rPr>
          <w:rFonts w:ascii="TimesNewRoman" w:eastAsia="TimesNewRoman" w:cs="TimesNewRoman"/>
          <w:noProof w:val="0"/>
          <w:lang w:eastAsia="en-US"/>
        </w:rPr>
        <w:t>ī</w:t>
      </w:r>
      <w:r w:rsidRPr="4FE73366">
        <w:rPr>
          <w:noProof w:val="0"/>
          <w:lang w:eastAsia="en-US"/>
        </w:rPr>
        <w:t>bu neizmantošana nav uzskat</w:t>
      </w:r>
      <w:r w:rsidRPr="4FE73366">
        <w:rPr>
          <w:rFonts w:ascii="TimesNewRoman" w:eastAsia="TimesNewRoman" w:cs="TimesNewRoman"/>
          <w:noProof w:val="0"/>
          <w:lang w:eastAsia="en-US"/>
        </w:rPr>
        <w:t>ā</w:t>
      </w:r>
      <w:r w:rsidRPr="4FE73366">
        <w:rPr>
          <w:noProof w:val="0"/>
          <w:lang w:eastAsia="en-US"/>
        </w:rPr>
        <w:t>ma par atteikšanos no š</w:t>
      </w:r>
      <w:r w:rsidRPr="4FE73366">
        <w:rPr>
          <w:rFonts w:ascii="TimesNewRoman" w:eastAsia="TimesNewRoman" w:cs="TimesNewRoman"/>
          <w:noProof w:val="0"/>
          <w:lang w:eastAsia="en-US"/>
        </w:rPr>
        <w:t>ī</w:t>
      </w:r>
      <w:r w:rsidRPr="4FE73366">
        <w:rPr>
          <w:noProof w:val="0"/>
          <w:lang w:eastAsia="en-US"/>
        </w:rPr>
        <w:t>m ties</w:t>
      </w:r>
      <w:r w:rsidRPr="4FE73366">
        <w:rPr>
          <w:rFonts w:ascii="TimesNewRoman" w:eastAsia="TimesNewRoman" w:cs="TimesNewRoman"/>
          <w:noProof w:val="0"/>
          <w:lang w:eastAsia="en-US"/>
        </w:rPr>
        <w:t>ī</w:t>
      </w:r>
      <w:r w:rsidRPr="4FE73366">
        <w:rPr>
          <w:noProof w:val="0"/>
          <w:lang w:eastAsia="en-US"/>
        </w:rPr>
        <w:t>b</w:t>
      </w:r>
      <w:r w:rsidRPr="4FE73366">
        <w:rPr>
          <w:rFonts w:ascii="TimesNewRoman" w:eastAsia="TimesNewRoman" w:cs="TimesNewRoman"/>
          <w:noProof w:val="0"/>
          <w:lang w:eastAsia="en-US"/>
        </w:rPr>
        <w:t>ā</w:t>
      </w:r>
      <w:r w:rsidRPr="4FE73366">
        <w:rPr>
          <w:noProof w:val="0"/>
          <w:lang w:eastAsia="en-US"/>
        </w:rPr>
        <w:t>m. Da</w:t>
      </w:r>
      <w:r w:rsidRPr="4FE73366">
        <w:rPr>
          <w:rFonts w:ascii="TimesNewRoman" w:eastAsia="TimesNewRoman" w:cs="TimesNewRoman"/>
          <w:noProof w:val="0"/>
          <w:lang w:eastAsia="en-US"/>
        </w:rPr>
        <w:t>ļē</w:t>
      </w:r>
      <w:r w:rsidRPr="4FE73366">
        <w:rPr>
          <w:noProof w:val="0"/>
          <w:lang w:eastAsia="en-US"/>
        </w:rPr>
        <w:t>ja to izmantošana nenoz</w:t>
      </w:r>
      <w:r w:rsidRPr="4FE73366">
        <w:rPr>
          <w:rFonts w:ascii="TimesNewRoman" w:eastAsia="TimesNewRoman" w:cs="TimesNewRoman"/>
          <w:noProof w:val="0"/>
          <w:lang w:eastAsia="en-US"/>
        </w:rPr>
        <w:t>ī</w:t>
      </w:r>
      <w:r w:rsidRPr="4FE73366">
        <w:rPr>
          <w:noProof w:val="0"/>
          <w:lang w:eastAsia="en-US"/>
        </w:rPr>
        <w:t>m</w:t>
      </w:r>
      <w:r w:rsidRPr="4FE73366">
        <w:rPr>
          <w:rFonts w:ascii="TimesNewRoman" w:eastAsia="TimesNewRoman" w:cs="TimesNewRoman"/>
          <w:noProof w:val="0"/>
          <w:lang w:eastAsia="en-US"/>
        </w:rPr>
        <w:t>ē</w:t>
      </w:r>
      <w:r w:rsidRPr="4FE73366">
        <w:rPr>
          <w:rFonts w:ascii="TimesNewRoman" w:eastAsia="TimesNewRoman" w:cs="TimesNewRoman"/>
          <w:noProof w:val="0"/>
          <w:lang w:eastAsia="en-US"/>
        </w:rPr>
        <w:t xml:space="preserve"> </w:t>
      </w:r>
      <w:r w:rsidRPr="4FE73366">
        <w:rPr>
          <w:noProof w:val="0"/>
          <w:lang w:eastAsia="en-US"/>
        </w:rPr>
        <w:t>atteikšanos no to izmantošanas piln</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rFonts w:eastAsia="TimesNewRoman"/>
          <w:noProof w:val="0"/>
          <w:lang w:eastAsia="en-US"/>
        </w:rPr>
        <w:t>apmērā</w:t>
      </w:r>
      <w:r w:rsidRPr="4FE73366">
        <w:rPr>
          <w:noProof w:val="0"/>
          <w:lang w:eastAsia="en-US"/>
        </w:rPr>
        <w:t>.</w:t>
      </w:r>
    </w:p>
    <w:p w14:paraId="12377B04" w14:textId="77777777" w:rsidR="00942361" w:rsidRPr="00D50452" w:rsidRDefault="00942361" w:rsidP="4FE73366">
      <w:pPr>
        <w:numPr>
          <w:ilvl w:val="1"/>
          <w:numId w:val="28"/>
        </w:numPr>
        <w:tabs>
          <w:tab w:val="left" w:pos="540"/>
        </w:tabs>
        <w:ind w:left="567" w:hanging="567"/>
        <w:jc w:val="both"/>
        <w:rPr>
          <w:noProof w:val="0"/>
          <w:lang w:eastAsia="en-US"/>
        </w:rPr>
      </w:pPr>
      <w:r w:rsidRPr="4FE73366">
        <w:rPr>
          <w:noProof w:val="0"/>
          <w:lang w:eastAsia="en-US"/>
        </w:rPr>
        <w:t>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ju domstarp</w:t>
      </w:r>
      <w:r w:rsidRPr="4FE73366">
        <w:rPr>
          <w:rFonts w:ascii="TimesNewRoman" w:eastAsia="TimesNewRoman" w:cs="TimesNewRoman"/>
          <w:noProof w:val="0"/>
          <w:lang w:eastAsia="en-US"/>
        </w:rPr>
        <w:t>ī</w:t>
      </w:r>
      <w:r w:rsidRPr="4FE73366">
        <w:rPr>
          <w:noProof w:val="0"/>
          <w:lang w:eastAsia="en-US"/>
        </w:rPr>
        <w:t>bas, kas izriet un rodas sakar</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ar l</w:t>
      </w:r>
      <w:r w:rsidRPr="4FE73366">
        <w:rPr>
          <w:rFonts w:ascii="TimesNewRoman" w:eastAsia="TimesNewRoman" w:cs="TimesNewRoman"/>
          <w:noProof w:val="0"/>
          <w:lang w:eastAsia="en-US"/>
        </w:rPr>
        <w:t>ī</w:t>
      </w:r>
      <w:r w:rsidRPr="4FE73366">
        <w:rPr>
          <w:noProof w:val="0"/>
          <w:lang w:eastAsia="en-US"/>
        </w:rPr>
        <w:t>gumu, skar to vai t</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izpildi, izbeigšanu vai sp</w:t>
      </w:r>
      <w:r w:rsidRPr="4FE73366">
        <w:rPr>
          <w:rFonts w:ascii="TimesNewRoman" w:eastAsia="TimesNewRoman" w:cs="TimesNewRoman"/>
          <w:noProof w:val="0"/>
          <w:lang w:eastAsia="en-US"/>
        </w:rPr>
        <w:t>ē</w:t>
      </w:r>
      <w:r w:rsidRPr="4FE73366">
        <w:rPr>
          <w:noProof w:val="0"/>
          <w:lang w:eastAsia="en-US"/>
        </w:rPr>
        <w:t>k</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esam</w:t>
      </w:r>
      <w:r w:rsidRPr="4FE73366">
        <w:rPr>
          <w:rFonts w:ascii="TimesNewRoman" w:eastAsia="TimesNewRoman" w:cs="TimesNewRoman"/>
          <w:noProof w:val="0"/>
          <w:lang w:eastAsia="en-US"/>
        </w:rPr>
        <w:t>ī</w:t>
      </w:r>
      <w:r w:rsidRPr="4FE73366">
        <w:rPr>
          <w:noProof w:val="0"/>
          <w:lang w:eastAsia="en-US"/>
        </w:rPr>
        <w:t>bu, tiek risin</w:t>
      </w:r>
      <w:r w:rsidRPr="4FE73366">
        <w:rPr>
          <w:rFonts w:ascii="TimesNewRoman" w:eastAsia="TimesNewRoman" w:cs="TimesNewRoman"/>
          <w:noProof w:val="0"/>
          <w:lang w:eastAsia="en-US"/>
        </w:rPr>
        <w:t>ā</w:t>
      </w:r>
      <w:r w:rsidRPr="4FE73366">
        <w:rPr>
          <w:noProof w:val="0"/>
          <w:lang w:eastAsia="en-US"/>
        </w:rPr>
        <w:t>tas abpus</w:t>
      </w:r>
      <w:r w:rsidRPr="4FE73366">
        <w:rPr>
          <w:rFonts w:ascii="TimesNewRoman" w:eastAsia="TimesNewRoman" w:cs="TimesNewRoman"/>
          <w:noProof w:val="0"/>
          <w:lang w:eastAsia="en-US"/>
        </w:rPr>
        <w:t>ē</w:t>
      </w:r>
      <w:r w:rsidRPr="4FE73366">
        <w:rPr>
          <w:noProof w:val="0"/>
          <w:lang w:eastAsia="en-US"/>
        </w:rPr>
        <w:t>j</w:t>
      </w:r>
      <w:r w:rsidRPr="4FE73366">
        <w:rPr>
          <w:rFonts w:ascii="TimesNewRoman" w:eastAsia="TimesNewRoman" w:cs="TimesNewRoman"/>
          <w:noProof w:val="0"/>
          <w:lang w:eastAsia="en-US"/>
        </w:rPr>
        <w:t>ā</w:t>
      </w:r>
      <w:r w:rsidRPr="4FE73366">
        <w:rPr>
          <w:noProof w:val="0"/>
          <w:lang w:eastAsia="en-US"/>
        </w:rPr>
        <w:t>s sarun</w:t>
      </w:r>
      <w:r w:rsidRPr="4FE73366">
        <w:rPr>
          <w:rFonts w:ascii="TimesNewRoman" w:eastAsia="TimesNewRoman" w:cs="TimesNewRoman"/>
          <w:noProof w:val="0"/>
          <w:lang w:eastAsia="en-US"/>
        </w:rPr>
        <w:t>ā</w:t>
      </w:r>
      <w:r w:rsidRPr="4FE73366">
        <w:rPr>
          <w:noProof w:val="0"/>
          <w:lang w:eastAsia="en-US"/>
        </w:rPr>
        <w:t>s. Nepieciešamības gadījumā tiek pieaicināti attiecīgi sertificēti eksperti. Ja tas nav iesp</w:t>
      </w:r>
      <w:r w:rsidRPr="4FE73366">
        <w:rPr>
          <w:rFonts w:ascii="TimesNewRoman" w:eastAsia="TimesNewRoman" w:cs="TimesNewRoman"/>
          <w:noProof w:val="0"/>
          <w:lang w:eastAsia="en-US"/>
        </w:rPr>
        <w:t>ē</w:t>
      </w:r>
      <w:r w:rsidRPr="4FE73366">
        <w:rPr>
          <w:noProof w:val="0"/>
          <w:lang w:eastAsia="en-US"/>
        </w:rPr>
        <w:t>jams un l</w:t>
      </w:r>
      <w:r w:rsidRPr="4FE73366">
        <w:rPr>
          <w:rFonts w:ascii="TimesNewRoman" w:eastAsia="TimesNewRoman" w:cs="TimesNewRoman"/>
          <w:noProof w:val="0"/>
          <w:lang w:eastAsia="en-US"/>
        </w:rPr>
        <w:t>ī</w:t>
      </w:r>
      <w:r w:rsidRPr="4FE73366">
        <w:rPr>
          <w:noProof w:val="0"/>
          <w:lang w:eastAsia="en-US"/>
        </w:rPr>
        <w:t>dz</w:t>
      </w:r>
      <w:r w:rsidRPr="4FE73366">
        <w:rPr>
          <w:rFonts w:ascii="TimesNewRoman" w:eastAsia="TimesNewRoman" w:cs="TimesNewRoman"/>
          <w:noProof w:val="0"/>
          <w:lang w:eastAsia="en-US"/>
        </w:rPr>
        <w:t>ē</w:t>
      </w:r>
      <w:r w:rsidRPr="4FE73366">
        <w:rPr>
          <w:noProof w:val="0"/>
          <w:lang w:eastAsia="en-US"/>
        </w:rPr>
        <w:t>ji sarunu rezult</w:t>
      </w:r>
      <w:r w:rsidRPr="4FE73366">
        <w:rPr>
          <w:rFonts w:ascii="TimesNewRoman" w:eastAsia="TimesNewRoman" w:cs="TimesNewRoman"/>
          <w:noProof w:val="0"/>
          <w:lang w:eastAsia="en-US"/>
        </w:rPr>
        <w:t>ā</w:t>
      </w:r>
      <w:r w:rsidRPr="4FE73366">
        <w:rPr>
          <w:noProof w:val="0"/>
          <w:lang w:eastAsia="en-US"/>
        </w:rPr>
        <w:t>t</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nevienojas, str</w:t>
      </w:r>
      <w:r w:rsidRPr="4FE73366">
        <w:rPr>
          <w:rFonts w:ascii="TimesNewRoman" w:eastAsia="TimesNewRoman" w:cs="TimesNewRoman"/>
          <w:noProof w:val="0"/>
          <w:lang w:eastAsia="en-US"/>
        </w:rPr>
        <w:t>ī</w:t>
      </w:r>
      <w:r w:rsidRPr="4FE73366">
        <w:rPr>
          <w:noProof w:val="0"/>
          <w:lang w:eastAsia="en-US"/>
        </w:rPr>
        <w:t>ds tiek izš</w:t>
      </w:r>
      <w:r w:rsidRPr="4FE73366">
        <w:rPr>
          <w:rFonts w:ascii="TimesNewRoman" w:eastAsia="TimesNewRoman" w:cs="TimesNewRoman"/>
          <w:noProof w:val="0"/>
          <w:lang w:eastAsia="en-US"/>
        </w:rPr>
        <w:t>ķ</w:t>
      </w:r>
      <w:r w:rsidRPr="4FE73366">
        <w:rPr>
          <w:noProof w:val="0"/>
          <w:lang w:eastAsia="en-US"/>
        </w:rPr>
        <w:t>irts Latvijas Republikas normat</w:t>
      </w:r>
      <w:r w:rsidRPr="4FE73366">
        <w:rPr>
          <w:rFonts w:ascii="TimesNewRoman" w:eastAsia="TimesNewRoman" w:cs="TimesNewRoman"/>
          <w:noProof w:val="0"/>
          <w:lang w:eastAsia="en-US"/>
        </w:rPr>
        <w:t>ī</w:t>
      </w:r>
      <w:r w:rsidRPr="4FE73366">
        <w:rPr>
          <w:noProof w:val="0"/>
          <w:lang w:eastAsia="en-US"/>
        </w:rPr>
        <w:t>vajos aktos noteiktaj</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noProof w:val="0"/>
          <w:lang w:eastAsia="en-US"/>
        </w:rPr>
        <w:t>k</w:t>
      </w:r>
      <w:r w:rsidRPr="4FE73366">
        <w:rPr>
          <w:rFonts w:ascii="TimesNewRoman" w:eastAsia="TimesNewRoman" w:cs="TimesNewRoman"/>
          <w:noProof w:val="0"/>
          <w:lang w:eastAsia="en-US"/>
        </w:rPr>
        <w:t>ā</w:t>
      </w:r>
      <w:r w:rsidRPr="4FE73366">
        <w:rPr>
          <w:noProof w:val="0"/>
          <w:lang w:eastAsia="en-US"/>
        </w:rPr>
        <w:t>rt</w:t>
      </w:r>
      <w:r w:rsidRPr="4FE73366">
        <w:rPr>
          <w:rFonts w:ascii="TimesNewRoman" w:eastAsia="TimesNewRoman" w:cs="TimesNewRoman"/>
          <w:noProof w:val="0"/>
          <w:lang w:eastAsia="en-US"/>
        </w:rPr>
        <w:t>ī</w:t>
      </w:r>
      <w:r w:rsidRPr="4FE73366">
        <w:rPr>
          <w:noProof w:val="0"/>
          <w:lang w:eastAsia="en-US"/>
        </w:rPr>
        <w:t>b</w:t>
      </w:r>
      <w:r w:rsidRPr="4FE73366">
        <w:rPr>
          <w:rFonts w:ascii="TimesNewRoman" w:eastAsia="TimesNewRoman" w:cs="TimesNewRoman"/>
          <w:noProof w:val="0"/>
          <w:lang w:eastAsia="en-US"/>
        </w:rPr>
        <w:t>ā</w:t>
      </w:r>
      <w:r w:rsidRPr="4FE73366">
        <w:rPr>
          <w:rFonts w:ascii="TimesNewRoman" w:eastAsia="TimesNewRoman" w:cs="TimesNewRoman"/>
          <w:noProof w:val="0"/>
          <w:lang w:eastAsia="en-US"/>
        </w:rPr>
        <w:t xml:space="preserve"> </w:t>
      </w:r>
      <w:r w:rsidRPr="4FE73366">
        <w:rPr>
          <w:rFonts w:eastAsia="TimesNewRoman"/>
          <w:noProof w:val="0"/>
          <w:lang w:eastAsia="en-US"/>
        </w:rPr>
        <w:t>tiesā</w:t>
      </w:r>
      <w:r w:rsidRPr="4FE73366">
        <w:rPr>
          <w:noProof w:val="0"/>
          <w:lang w:eastAsia="en-US"/>
        </w:rPr>
        <w:t>.</w:t>
      </w:r>
    </w:p>
    <w:p w14:paraId="7576FC73" w14:textId="77777777" w:rsidR="00942361" w:rsidRPr="00D50452" w:rsidRDefault="00942361" w:rsidP="4FE73366">
      <w:pPr>
        <w:numPr>
          <w:ilvl w:val="1"/>
          <w:numId w:val="28"/>
        </w:numPr>
        <w:tabs>
          <w:tab w:val="left" w:pos="567"/>
        </w:tabs>
        <w:ind w:left="567" w:hanging="567"/>
        <w:jc w:val="both"/>
        <w:rPr>
          <w:noProof w:val="0"/>
          <w:lang w:eastAsia="en-US"/>
        </w:rPr>
      </w:pPr>
      <w:r w:rsidRPr="4FE73366">
        <w:rPr>
          <w:noProof w:val="0"/>
          <w:lang w:eastAsia="en-US"/>
        </w:rPr>
        <w:t xml:space="preserve">Līdzēji vienojas, ka Būvdarbu dokumentācija, shēmas, projekti un cita ar Būvdarbu veikšanu saistīta informācija ir konfidenciāla, un Uzņēmējs to drīkst izpaust trešajām personām kā arī </w:t>
      </w:r>
      <w:r w:rsidRPr="4FE73366">
        <w:rPr>
          <w:noProof w:val="0"/>
          <w:kern w:val="1"/>
          <w:lang w:eastAsia="en-US"/>
        </w:rPr>
        <w:t xml:space="preserve">sniegt intervijas vai veikt publikācijas par Objektu un/vai Būvdarbiem </w:t>
      </w:r>
      <w:r w:rsidRPr="4FE73366">
        <w:rPr>
          <w:noProof w:val="0"/>
          <w:lang w:eastAsia="en-US"/>
        </w:rPr>
        <w:t>tikai ar Pasūtītāja iepriekšēju rakstisku piekrišanu.</w:t>
      </w:r>
    </w:p>
    <w:p w14:paraId="70BFCA3A" w14:textId="77777777" w:rsidR="00942361" w:rsidRPr="00D50452" w:rsidRDefault="00942361" w:rsidP="4FE73366">
      <w:pPr>
        <w:numPr>
          <w:ilvl w:val="1"/>
          <w:numId w:val="28"/>
        </w:numPr>
        <w:tabs>
          <w:tab w:val="left" w:pos="851"/>
        </w:tabs>
        <w:ind w:left="567" w:hanging="567"/>
        <w:jc w:val="both"/>
        <w:rPr>
          <w:noProof w:val="0"/>
          <w:lang w:eastAsia="en-US"/>
        </w:rPr>
      </w:pPr>
      <w:r w:rsidRPr="4FE73366">
        <w:rPr>
          <w:noProof w:val="0"/>
          <w:kern w:val="1"/>
          <w:lang w:eastAsia="en-US"/>
        </w:rPr>
        <w:t>Uzņēmējs nodrošina, ka tā darbinieki, līguma izpildē iesaistītie speciālisti un apakšuzņēmēji par jautājumiem, kas saistīti ar līguma izpildi komunicē tikai ar līgumā norādītajiem Pasūtītāja pārstāvjiem, vai ar viņiem saskaņotām personām.</w:t>
      </w:r>
    </w:p>
    <w:p w14:paraId="08BDF60E" w14:textId="77777777" w:rsidR="00942361" w:rsidRPr="00D50452" w:rsidRDefault="00942361" w:rsidP="4FE73366">
      <w:pPr>
        <w:numPr>
          <w:ilvl w:val="1"/>
          <w:numId w:val="28"/>
        </w:numPr>
        <w:autoSpaceDE w:val="0"/>
        <w:autoSpaceDN w:val="0"/>
        <w:adjustRightInd w:val="0"/>
        <w:ind w:left="567" w:hanging="567"/>
        <w:contextualSpacing/>
        <w:jc w:val="both"/>
        <w:rPr>
          <w:rFonts w:eastAsia="TimesNewRoman"/>
          <w:noProof w:val="0"/>
          <w:lang w:eastAsia="en-US"/>
        </w:rPr>
      </w:pPr>
      <w:r w:rsidRPr="4FE73366">
        <w:rPr>
          <w:rFonts w:eastAsia="TimesNewRoman"/>
          <w:noProof w:val="0"/>
          <w:lang w:eastAsia="en-US"/>
        </w:rPr>
        <w:t>Par līguma dokumentiem, kas ir saistoši līdzējiem, tiek uzskatīti:</w:t>
      </w:r>
    </w:p>
    <w:p w14:paraId="7A95289C" w14:textId="77777777" w:rsidR="00942361" w:rsidRPr="00D50452" w:rsidRDefault="00942361" w:rsidP="4FE73366">
      <w:pPr>
        <w:numPr>
          <w:ilvl w:val="2"/>
          <w:numId w:val="28"/>
        </w:numPr>
        <w:autoSpaceDE w:val="0"/>
        <w:autoSpaceDN w:val="0"/>
        <w:adjustRightInd w:val="0"/>
        <w:ind w:left="1701" w:hanging="992"/>
        <w:contextualSpacing/>
        <w:jc w:val="both"/>
        <w:rPr>
          <w:rFonts w:eastAsia="TimesNewRoman"/>
          <w:noProof w:val="0"/>
          <w:lang w:eastAsia="en-US"/>
        </w:rPr>
      </w:pPr>
      <w:r w:rsidRPr="4FE73366">
        <w:rPr>
          <w:noProof w:val="0"/>
          <w:lang w:eastAsia="en-US"/>
        </w:rPr>
        <w:t xml:space="preserve">iepirkuma </w:t>
      </w:r>
      <w:bookmarkStart w:id="39" w:name="_Hlk499806291"/>
      <w:r w:rsidRPr="4FE73366">
        <w:rPr>
          <w:i/>
          <w:iCs/>
          <w:noProof w:val="0"/>
          <w:lang w:eastAsia="en-US"/>
        </w:rPr>
        <w:t>&lt;</w:t>
      </w:r>
      <w:r w:rsidRPr="4FE73366">
        <w:rPr>
          <w:noProof w:val="0"/>
          <w:lang w:eastAsia="en-US"/>
        </w:rPr>
        <w:t>“</w:t>
      </w:r>
      <w:r w:rsidRPr="4FE73366">
        <w:rPr>
          <w:i/>
          <w:iCs/>
          <w:noProof w:val="0"/>
          <w:lang w:eastAsia="en-US"/>
        </w:rPr>
        <w:t>nosaukums</w:t>
      </w:r>
      <w:r w:rsidRPr="4FE73366">
        <w:rPr>
          <w:noProof w:val="0"/>
          <w:lang w:eastAsia="en-US"/>
        </w:rPr>
        <w:t>”</w:t>
      </w:r>
      <w:r w:rsidRPr="4FE73366">
        <w:rPr>
          <w:i/>
          <w:iCs/>
          <w:noProof w:val="0"/>
          <w:lang w:eastAsia="en-US"/>
        </w:rPr>
        <w:t>&gt;</w:t>
      </w:r>
      <w:r w:rsidRPr="4FE73366">
        <w:rPr>
          <w:noProof w:val="0"/>
          <w:lang w:eastAsia="en-US"/>
        </w:rPr>
        <w:t xml:space="preserve"> </w:t>
      </w:r>
      <w:bookmarkEnd w:id="39"/>
      <w:r w:rsidRPr="4FE73366">
        <w:rPr>
          <w:noProof w:val="0"/>
          <w:lang w:eastAsia="en-US"/>
        </w:rPr>
        <w:t>(identifikācijas Nr.</w:t>
      </w:r>
      <w:r w:rsidRPr="4FE73366">
        <w:rPr>
          <w:i/>
          <w:iCs/>
          <w:noProof w:val="0"/>
          <w:lang w:eastAsia="en-US"/>
        </w:rPr>
        <w:t>&lt;numurs&gt;</w:t>
      </w:r>
      <w:r w:rsidRPr="4FE73366">
        <w:rPr>
          <w:noProof w:val="0"/>
          <w:lang w:eastAsia="en-US"/>
        </w:rPr>
        <w:t xml:space="preserve">) dokumentācija </w:t>
      </w:r>
      <w:r w:rsidRPr="4FE73366">
        <w:rPr>
          <w:rFonts w:eastAsia="Calibri"/>
          <w:noProof w:val="0"/>
          <w:lang w:eastAsia="en-US"/>
        </w:rPr>
        <w:t>(nolikums ar pielikumiem un saistītajiem dokumentiem)</w:t>
      </w:r>
      <w:r w:rsidRPr="4FE73366">
        <w:rPr>
          <w:rFonts w:eastAsia="TimesNewRoman"/>
          <w:noProof w:val="0"/>
          <w:lang w:eastAsia="en-US"/>
        </w:rPr>
        <w:t>;</w:t>
      </w:r>
    </w:p>
    <w:p w14:paraId="4743EB59" w14:textId="6C370016" w:rsidR="00942361" w:rsidRPr="00D50452" w:rsidRDefault="2F0E204F" w:rsidP="0759A0C7">
      <w:pPr>
        <w:numPr>
          <w:ilvl w:val="2"/>
          <w:numId w:val="28"/>
        </w:numPr>
        <w:autoSpaceDE w:val="0"/>
        <w:autoSpaceDN w:val="0"/>
        <w:adjustRightInd w:val="0"/>
        <w:contextualSpacing/>
        <w:jc w:val="both"/>
        <w:rPr>
          <w:rFonts w:eastAsia="TimesNewRoman"/>
          <w:noProof w:val="0"/>
          <w:lang w:eastAsia="en-US"/>
        </w:rPr>
      </w:pPr>
      <w:r w:rsidRPr="4FE73366">
        <w:rPr>
          <w:rFonts w:eastAsia="TimesNewRoman"/>
          <w:noProof w:val="0"/>
          <w:lang w:eastAsia="en-US"/>
        </w:rPr>
        <w:t xml:space="preserve">Būvprojekts – </w:t>
      </w:r>
      <w:r w:rsidRPr="4FE73366">
        <w:rPr>
          <w:rFonts w:eastAsia="Calibri"/>
          <w:noProof w:val="0"/>
          <w:lang w:eastAsia="en-US"/>
        </w:rPr>
        <w:t>SIA “</w:t>
      </w:r>
      <w:r w:rsidR="66AF7D1B" w:rsidRPr="4FE73366">
        <w:rPr>
          <w:rFonts w:eastAsia="Calibri"/>
          <w:noProof w:val="0"/>
          <w:lang w:eastAsia="en-US"/>
        </w:rPr>
        <w:t>UK SISTEMS</w:t>
      </w:r>
      <w:r w:rsidRPr="4FE73366">
        <w:rPr>
          <w:rFonts w:eastAsia="Calibri"/>
          <w:noProof w:val="0"/>
          <w:lang w:eastAsia="en-US"/>
        </w:rPr>
        <w:t>”</w:t>
      </w:r>
      <w:r w:rsidRPr="4FE73366">
        <w:rPr>
          <w:rFonts w:eastAsia="TimesNewRoman"/>
          <w:noProof w:val="0"/>
          <w:lang w:eastAsia="en-US"/>
        </w:rPr>
        <w:t xml:space="preserve"> izstrādātā Apliecinājuma karte ar pielikumiem “</w:t>
      </w:r>
      <w:r w:rsidR="0AD81512" w:rsidRPr="4FE73366">
        <w:rPr>
          <w:rFonts w:eastAsia="TimesNewRoman"/>
          <w:noProof w:val="0"/>
          <w:lang w:eastAsia="en-US"/>
        </w:rPr>
        <w:t>Fasādes vienkāršota atjaunošana Dārza ielā 8E, Alūksnē</w:t>
      </w:r>
      <w:r w:rsidRPr="4FE73366">
        <w:rPr>
          <w:rFonts w:eastAsia="TimesNewRoman"/>
          <w:noProof w:val="0"/>
          <w:lang w:eastAsia="en-US"/>
        </w:rPr>
        <w:t>, Alūksnes novadā”;</w:t>
      </w:r>
    </w:p>
    <w:p w14:paraId="13A886C8" w14:textId="77777777" w:rsidR="00942361" w:rsidRPr="00D50452" w:rsidRDefault="00942361" w:rsidP="4FE73366">
      <w:pPr>
        <w:numPr>
          <w:ilvl w:val="2"/>
          <w:numId w:val="28"/>
        </w:numPr>
        <w:autoSpaceDE w:val="0"/>
        <w:autoSpaceDN w:val="0"/>
        <w:adjustRightInd w:val="0"/>
        <w:ind w:left="1701" w:hanging="992"/>
        <w:contextualSpacing/>
        <w:jc w:val="both"/>
        <w:rPr>
          <w:rFonts w:eastAsia="TimesNewRoman"/>
          <w:noProof w:val="0"/>
          <w:lang w:eastAsia="en-US"/>
        </w:rPr>
      </w:pPr>
      <w:bookmarkStart w:id="40" w:name="_Hlk499806422"/>
      <w:r w:rsidRPr="4FE73366">
        <w:rPr>
          <w:rFonts w:eastAsia="TimesNewRoman"/>
          <w:noProof w:val="0"/>
          <w:lang w:eastAsia="en-US"/>
        </w:rPr>
        <w:t>Uzņēmēja piedāvājums Iepirkumam</w:t>
      </w:r>
      <w:bookmarkEnd w:id="40"/>
      <w:r w:rsidRPr="4FE73366">
        <w:rPr>
          <w:rFonts w:eastAsia="TimesNewRoman"/>
          <w:noProof w:val="0"/>
          <w:lang w:eastAsia="en-US"/>
        </w:rPr>
        <w:t>;</w:t>
      </w:r>
    </w:p>
    <w:p w14:paraId="43476B24" w14:textId="77777777" w:rsidR="00942361" w:rsidRPr="00D50452" w:rsidRDefault="00942361" w:rsidP="4FE73366">
      <w:pPr>
        <w:numPr>
          <w:ilvl w:val="2"/>
          <w:numId w:val="28"/>
        </w:numPr>
        <w:autoSpaceDE w:val="0"/>
        <w:autoSpaceDN w:val="0"/>
        <w:adjustRightInd w:val="0"/>
        <w:ind w:left="1701" w:hanging="992"/>
        <w:contextualSpacing/>
        <w:jc w:val="both"/>
        <w:rPr>
          <w:rFonts w:eastAsia="TimesNewRoman"/>
          <w:noProof w:val="0"/>
          <w:lang w:eastAsia="en-US"/>
        </w:rPr>
      </w:pPr>
      <w:r w:rsidRPr="4FE73366">
        <w:rPr>
          <w:noProof w:val="0"/>
          <w:lang w:eastAsia="en-US"/>
        </w:rPr>
        <w:t>Uzņēmēja apdrošināšanas polises un garantijas;</w:t>
      </w:r>
    </w:p>
    <w:p w14:paraId="25E61EAB" w14:textId="77777777" w:rsidR="00942361" w:rsidRPr="00D50452" w:rsidRDefault="00942361" w:rsidP="4FE73366">
      <w:pPr>
        <w:numPr>
          <w:ilvl w:val="2"/>
          <w:numId w:val="28"/>
        </w:numPr>
        <w:autoSpaceDE w:val="0"/>
        <w:autoSpaceDN w:val="0"/>
        <w:adjustRightInd w:val="0"/>
        <w:ind w:left="1701" w:hanging="992"/>
        <w:contextualSpacing/>
        <w:jc w:val="both"/>
        <w:rPr>
          <w:rFonts w:eastAsia="TimesNewRoman"/>
          <w:noProof w:val="0"/>
          <w:lang w:eastAsia="en-US"/>
        </w:rPr>
      </w:pPr>
      <w:r w:rsidRPr="4FE73366">
        <w:rPr>
          <w:noProof w:val="0"/>
          <w:lang w:eastAsia="en-US"/>
        </w:rPr>
        <w:t>Darbu veikšanas projekts;</w:t>
      </w:r>
    </w:p>
    <w:p w14:paraId="083350C1" w14:textId="77777777" w:rsidR="00942361" w:rsidRPr="00D50452" w:rsidRDefault="00942361" w:rsidP="7580F929">
      <w:pPr>
        <w:numPr>
          <w:ilvl w:val="2"/>
          <w:numId w:val="28"/>
        </w:numPr>
        <w:autoSpaceDE w:val="0"/>
        <w:autoSpaceDN w:val="0"/>
        <w:adjustRightInd w:val="0"/>
        <w:ind w:left="1701" w:hanging="992"/>
        <w:contextualSpacing/>
        <w:jc w:val="both"/>
        <w:rPr>
          <w:rFonts w:eastAsia="TimesNewRoman"/>
          <w:noProof w:val="0"/>
          <w:lang w:eastAsia="en-US"/>
        </w:rPr>
      </w:pPr>
      <w:r w:rsidRPr="4FE73366">
        <w:rPr>
          <w:noProof w:val="0"/>
          <w:lang w:eastAsia="en-US"/>
        </w:rPr>
        <w:t>Darba aizsardzības plāns;</w:t>
      </w:r>
    </w:p>
    <w:p w14:paraId="28B78B38" w14:textId="77777777" w:rsidR="00942361" w:rsidRPr="00D50452" w:rsidRDefault="00942361" w:rsidP="7580F929">
      <w:pPr>
        <w:numPr>
          <w:ilvl w:val="2"/>
          <w:numId w:val="28"/>
        </w:numPr>
        <w:autoSpaceDE w:val="0"/>
        <w:autoSpaceDN w:val="0"/>
        <w:adjustRightInd w:val="0"/>
        <w:ind w:left="1701" w:hanging="992"/>
        <w:contextualSpacing/>
        <w:jc w:val="both"/>
        <w:rPr>
          <w:rFonts w:eastAsia="TimesNewRoman"/>
          <w:noProof w:val="0"/>
          <w:lang w:eastAsia="en-US"/>
        </w:rPr>
      </w:pPr>
      <w:r w:rsidRPr="4FE73366">
        <w:rPr>
          <w:rFonts w:eastAsia="TimesNewRoman"/>
          <w:noProof w:val="0"/>
          <w:lang w:eastAsia="en-US"/>
        </w:rPr>
        <w:t>Būvdarbu izpildes kalendāra grafiks;</w:t>
      </w:r>
    </w:p>
    <w:p w14:paraId="2464B23F" w14:textId="58DE9C56" w:rsidR="00942361" w:rsidRPr="00D50452" w:rsidRDefault="35468D5C" w:rsidP="0759A0C7">
      <w:pPr>
        <w:numPr>
          <w:ilvl w:val="2"/>
          <w:numId w:val="28"/>
        </w:numPr>
        <w:autoSpaceDE w:val="0"/>
        <w:autoSpaceDN w:val="0"/>
        <w:adjustRightInd w:val="0"/>
        <w:ind w:left="1701" w:hanging="992"/>
        <w:contextualSpacing/>
        <w:jc w:val="both"/>
        <w:rPr>
          <w:rFonts w:eastAsia="TimesNewRoman"/>
          <w:noProof w:val="0"/>
          <w:lang w:eastAsia="en-US"/>
        </w:rPr>
      </w:pPr>
      <w:proofErr w:type="spellStart"/>
      <w:r w:rsidRPr="4FE73366">
        <w:rPr>
          <w:rFonts w:eastAsia="TimesNewRoman"/>
          <w:noProof w:val="0"/>
          <w:lang w:eastAsia="en-US"/>
        </w:rPr>
        <w:t>B</w:t>
      </w:r>
      <w:r w:rsidR="2F0E204F" w:rsidRPr="4FE73366">
        <w:rPr>
          <w:rFonts w:eastAsia="TimesNewRoman"/>
          <w:noProof w:val="0"/>
          <w:lang w:eastAsia="en-US"/>
        </w:rPr>
        <w:t>ūvsapulču</w:t>
      </w:r>
      <w:proofErr w:type="spellEnd"/>
      <w:r w:rsidR="2F0E204F" w:rsidRPr="4FE73366">
        <w:rPr>
          <w:rFonts w:eastAsia="TimesNewRoman"/>
          <w:noProof w:val="0"/>
          <w:lang w:eastAsia="en-US"/>
        </w:rPr>
        <w:t xml:space="preserve"> protokoli;</w:t>
      </w:r>
    </w:p>
    <w:p w14:paraId="4616D8A1" w14:textId="0F4B60C7" w:rsidR="00942361" w:rsidRPr="00D50452" w:rsidRDefault="2854F491" w:rsidP="0759A0C7">
      <w:pPr>
        <w:numPr>
          <w:ilvl w:val="2"/>
          <w:numId w:val="28"/>
        </w:numPr>
        <w:autoSpaceDE w:val="0"/>
        <w:autoSpaceDN w:val="0"/>
        <w:adjustRightInd w:val="0"/>
        <w:ind w:left="1701" w:hanging="992"/>
        <w:contextualSpacing/>
        <w:jc w:val="both"/>
        <w:rPr>
          <w:rFonts w:eastAsia="TimesNewRoman"/>
          <w:noProof w:val="0"/>
          <w:lang w:eastAsia="en-US"/>
        </w:rPr>
      </w:pPr>
      <w:r w:rsidRPr="4FE73366">
        <w:rPr>
          <w:rFonts w:eastAsia="Calibri"/>
          <w:lang w:eastAsia="en-US"/>
        </w:rPr>
        <w:lastRenderedPageBreak/>
        <w:t>S</w:t>
      </w:r>
      <w:r w:rsidR="2F0E204F" w:rsidRPr="4FE73366">
        <w:rPr>
          <w:rFonts w:eastAsia="Calibri"/>
          <w:lang w:eastAsia="en-US"/>
        </w:rPr>
        <w:t>peciālistu vai apakšuzņēmēju nomaiņas saskaņojumi;</w:t>
      </w:r>
    </w:p>
    <w:p w14:paraId="758165BD" w14:textId="76228E24" w:rsidR="00942361" w:rsidRPr="00D50452" w:rsidRDefault="1AB871C1" w:rsidP="0759A0C7">
      <w:pPr>
        <w:numPr>
          <w:ilvl w:val="2"/>
          <w:numId w:val="28"/>
        </w:numPr>
        <w:autoSpaceDE w:val="0"/>
        <w:autoSpaceDN w:val="0"/>
        <w:adjustRightInd w:val="0"/>
        <w:ind w:left="1701" w:hanging="992"/>
        <w:contextualSpacing/>
        <w:jc w:val="both"/>
        <w:rPr>
          <w:rFonts w:eastAsia="TimesNewRoman"/>
          <w:noProof w:val="0"/>
          <w:lang w:eastAsia="en-US"/>
        </w:rPr>
      </w:pPr>
      <w:r w:rsidRPr="4FE73366">
        <w:rPr>
          <w:rFonts w:eastAsia="TimesNewRoman"/>
          <w:noProof w:val="0"/>
          <w:lang w:eastAsia="en-US"/>
        </w:rPr>
        <w:t>P</w:t>
      </w:r>
      <w:r w:rsidR="2F0E204F" w:rsidRPr="4FE73366">
        <w:rPr>
          <w:rFonts w:eastAsia="TimesNewRoman"/>
          <w:noProof w:val="0"/>
          <w:lang w:eastAsia="en-US"/>
        </w:rPr>
        <w:t>aziņojumi par izmaiņām līdzēja rekvizītos;</w:t>
      </w:r>
    </w:p>
    <w:p w14:paraId="0028E7EB" w14:textId="77777777" w:rsidR="00942361" w:rsidRPr="00D50452" w:rsidRDefault="00942361" w:rsidP="7580F929">
      <w:pPr>
        <w:numPr>
          <w:ilvl w:val="2"/>
          <w:numId w:val="28"/>
        </w:numPr>
        <w:autoSpaceDE w:val="0"/>
        <w:autoSpaceDN w:val="0"/>
        <w:adjustRightInd w:val="0"/>
        <w:ind w:left="1701" w:hanging="992"/>
        <w:contextualSpacing/>
        <w:jc w:val="both"/>
        <w:rPr>
          <w:rFonts w:eastAsia="TimesNewRoman"/>
          <w:noProof w:val="0"/>
          <w:lang w:eastAsia="en-US"/>
        </w:rPr>
      </w:pPr>
      <w:r w:rsidRPr="4FE73366">
        <w:rPr>
          <w:rFonts w:eastAsia="TimesNewRoman"/>
          <w:noProof w:val="0"/>
          <w:lang w:eastAsia="en-US"/>
        </w:rPr>
        <w:t>Pasūtītāja pilnvaroto personu (arī būvuzrauga) sarakste (arī akti, norādījumi, paziņojumi un tml.) par Būvdarbu organizāciju vai līguma izpildi;</w:t>
      </w:r>
    </w:p>
    <w:p w14:paraId="3C55D759" w14:textId="77777777" w:rsidR="00942361" w:rsidRPr="00D50452" w:rsidRDefault="00942361" w:rsidP="7580F929">
      <w:pPr>
        <w:numPr>
          <w:ilvl w:val="2"/>
          <w:numId w:val="28"/>
        </w:numPr>
        <w:autoSpaceDE w:val="0"/>
        <w:autoSpaceDN w:val="0"/>
        <w:adjustRightInd w:val="0"/>
        <w:ind w:left="1701" w:hanging="992"/>
        <w:contextualSpacing/>
        <w:jc w:val="both"/>
        <w:rPr>
          <w:rFonts w:eastAsia="TimesNewRoman"/>
          <w:noProof w:val="0"/>
          <w:lang w:eastAsia="en-US"/>
        </w:rPr>
      </w:pPr>
      <w:r w:rsidRPr="4FE73366">
        <w:rPr>
          <w:rFonts w:eastAsia="TimesNewRoman"/>
          <w:noProof w:val="0"/>
          <w:lang w:eastAsia="en-US"/>
        </w:rPr>
        <w:t>jebkādi citi dokumenti, kuru izsniegšanu saskaņā ar līgumu pieprasa Pasūtītājs (vai tā pilnvarotās personas) Uzņēmējs vai ar līguma izpildi saistīta kompetenta institūcija, vai kuru izsniegšana ir paredzēta līgumā.</w:t>
      </w:r>
    </w:p>
    <w:p w14:paraId="443334EB" w14:textId="77777777" w:rsidR="00942361" w:rsidRPr="00D50452" w:rsidRDefault="00942361" w:rsidP="4FE73366">
      <w:pPr>
        <w:numPr>
          <w:ilvl w:val="1"/>
          <w:numId w:val="28"/>
        </w:numPr>
        <w:tabs>
          <w:tab w:val="left" w:pos="709"/>
        </w:tabs>
        <w:ind w:left="709" w:hanging="709"/>
        <w:jc w:val="both"/>
        <w:rPr>
          <w:noProof w:val="0"/>
          <w:lang w:eastAsia="en-US"/>
        </w:rPr>
      </w:pPr>
      <w:r w:rsidRPr="4FE73366">
        <w:rPr>
          <w:noProof w:val="0"/>
          <w:lang w:eastAsia="en-US"/>
        </w:rPr>
        <w:t>Līgums ir sastādīts uz &lt;</w:t>
      </w:r>
      <w:r w:rsidRPr="4FE73366">
        <w:rPr>
          <w:i/>
          <w:iCs/>
          <w:noProof w:val="0"/>
          <w:lang w:eastAsia="en-US"/>
        </w:rPr>
        <w:t>lapu skaits</w:t>
      </w:r>
      <w:r w:rsidRPr="4FE73366">
        <w:rPr>
          <w:noProof w:val="0"/>
          <w:lang w:eastAsia="en-US"/>
        </w:rPr>
        <w:t>&gt; (&lt;</w:t>
      </w:r>
      <w:r w:rsidRPr="4FE73366">
        <w:rPr>
          <w:i/>
          <w:iCs/>
          <w:noProof w:val="0"/>
          <w:lang w:eastAsia="en-US"/>
        </w:rPr>
        <w:t>lapu skaits vārdiem</w:t>
      </w:r>
      <w:r w:rsidRPr="4FE73366">
        <w:rPr>
          <w:noProof w:val="0"/>
          <w:lang w:eastAsia="en-US"/>
        </w:rPr>
        <w:t xml:space="preserve">&gt;) lapām līguma teksta, divos eksemplāros, no kuriem abu līdzēju parakstīts </w:t>
      </w:r>
      <w:r w:rsidRPr="4FE73366">
        <w:rPr>
          <w:noProof w:val="0"/>
          <w:snapToGrid w:val="0"/>
          <w:lang w:eastAsia="en-US"/>
        </w:rPr>
        <w:t>1 (viens) eksemplārs glabājas pie Pasūtītāja, un 1 (viens) eksemplārs pie Uzņēmēja. Līgumam, uz tā noslēgšanas brīdi,</w:t>
      </w:r>
      <w:r w:rsidRPr="4FE73366">
        <w:rPr>
          <w:noProof w:val="0"/>
          <w:lang w:eastAsia="en-US"/>
        </w:rPr>
        <w:t xml:space="preserve"> ir šādi pielikumi: &lt;</w:t>
      </w:r>
      <w:r w:rsidRPr="4FE73366">
        <w:rPr>
          <w:i/>
          <w:iCs/>
          <w:noProof w:val="0"/>
          <w:lang w:eastAsia="en-US"/>
        </w:rPr>
        <w:t>pielikumu uzskaitījums</w:t>
      </w:r>
      <w:r w:rsidRPr="4FE73366">
        <w:rPr>
          <w:noProof w:val="0"/>
          <w:lang w:eastAsia="en-US"/>
        </w:rPr>
        <w:t>&gt;.</w:t>
      </w:r>
    </w:p>
    <w:p w14:paraId="7CE8EB93" w14:textId="77777777" w:rsidR="008B13EC" w:rsidRPr="00D50452" w:rsidRDefault="008B13EC" w:rsidP="00942361">
      <w:pPr>
        <w:shd w:val="clear" w:color="auto" w:fill="FFFFFF"/>
        <w:overflowPunct w:val="0"/>
        <w:autoSpaceDE w:val="0"/>
        <w:autoSpaceDN w:val="0"/>
        <w:ind w:left="360"/>
        <w:jc w:val="center"/>
        <w:rPr>
          <w:b/>
          <w:noProof w:val="0"/>
          <w:szCs w:val="24"/>
          <w:lang w:eastAsia="en-US"/>
        </w:rPr>
      </w:pPr>
    </w:p>
    <w:p w14:paraId="44E51C10" w14:textId="77777777" w:rsidR="00942361" w:rsidRPr="00D50452" w:rsidRDefault="00942361" w:rsidP="00942361">
      <w:pPr>
        <w:shd w:val="clear" w:color="auto" w:fill="FFFFFF"/>
        <w:overflowPunct w:val="0"/>
        <w:autoSpaceDE w:val="0"/>
        <w:autoSpaceDN w:val="0"/>
        <w:ind w:left="360"/>
        <w:jc w:val="center"/>
        <w:rPr>
          <w:b/>
          <w:noProof w:val="0"/>
          <w:szCs w:val="24"/>
          <w:lang w:eastAsia="en-US"/>
        </w:rPr>
      </w:pPr>
      <w:r w:rsidRPr="00D50452">
        <w:rPr>
          <w:b/>
          <w:noProof w:val="0"/>
          <w:szCs w:val="24"/>
          <w:lang w:eastAsia="en-US"/>
        </w:rPr>
        <w:t>15. Līdzēju rekvizīti un paraksti</w:t>
      </w:r>
    </w:p>
    <w:p w14:paraId="2472723F" w14:textId="77777777" w:rsidR="00942361" w:rsidRPr="00D50452" w:rsidRDefault="00942361" w:rsidP="00942361">
      <w:pPr>
        <w:widowControl w:val="0"/>
        <w:tabs>
          <w:tab w:val="left" w:pos="0"/>
        </w:tabs>
        <w:overflowPunct w:val="0"/>
        <w:autoSpaceDE w:val="0"/>
        <w:autoSpaceDN w:val="0"/>
        <w:adjustRightInd w:val="0"/>
        <w:ind w:firstLine="426"/>
        <w:jc w:val="both"/>
        <w:rPr>
          <w:noProof w:val="0"/>
          <w:szCs w:val="24"/>
          <w:lang w:eastAsia="en-US"/>
        </w:rPr>
      </w:pPr>
      <w:r w:rsidRPr="00D50452">
        <w:rPr>
          <w:noProof w:val="0"/>
          <w:szCs w:val="24"/>
          <w:lang w:eastAsia="en-US"/>
        </w:rPr>
        <w:t>Parakstot līgumu, līdzēji apliecina, ka tie pilnībā saprot šī līguma noteikumus, apzinās savas tiesības un pienākumus:</w:t>
      </w:r>
    </w:p>
    <w:tbl>
      <w:tblPr>
        <w:tblW w:w="9360" w:type="dxa"/>
        <w:tblInd w:w="108" w:type="dxa"/>
        <w:tblLayout w:type="fixed"/>
        <w:tblLook w:val="0000" w:firstRow="0" w:lastRow="0" w:firstColumn="0" w:lastColumn="0" w:noHBand="0" w:noVBand="0"/>
      </w:tblPr>
      <w:tblGrid>
        <w:gridCol w:w="4560"/>
        <w:gridCol w:w="4800"/>
      </w:tblGrid>
      <w:tr w:rsidR="00942361" w:rsidRPr="007A6D41" w14:paraId="21645FB5" w14:textId="77777777" w:rsidTr="008B7E5A">
        <w:trPr>
          <w:trHeight w:val="367"/>
        </w:trPr>
        <w:tc>
          <w:tcPr>
            <w:tcW w:w="4560" w:type="dxa"/>
          </w:tcPr>
          <w:p w14:paraId="5595ABF5" w14:textId="77777777" w:rsidR="00942361" w:rsidRPr="00D50452" w:rsidRDefault="00942361" w:rsidP="008B7E5A">
            <w:pPr>
              <w:widowControl w:val="0"/>
              <w:tabs>
                <w:tab w:val="center" w:pos="4153"/>
                <w:tab w:val="right" w:pos="8306"/>
              </w:tabs>
              <w:rPr>
                <w:noProof w:val="0"/>
                <w:szCs w:val="24"/>
                <w:lang w:eastAsia="en-US"/>
              </w:rPr>
            </w:pPr>
            <w:r w:rsidRPr="00D50452">
              <w:rPr>
                <w:noProof w:val="0"/>
                <w:szCs w:val="24"/>
                <w:lang w:eastAsia="en-US"/>
              </w:rPr>
              <w:t>Pasūtītājs</w:t>
            </w:r>
          </w:p>
        </w:tc>
        <w:tc>
          <w:tcPr>
            <w:tcW w:w="4800" w:type="dxa"/>
          </w:tcPr>
          <w:p w14:paraId="69F2C45F" w14:textId="77777777" w:rsidR="00942361" w:rsidRPr="007A6D41" w:rsidRDefault="00942361" w:rsidP="008B7E5A">
            <w:pPr>
              <w:widowControl w:val="0"/>
              <w:jc w:val="both"/>
              <w:rPr>
                <w:noProof w:val="0"/>
                <w:szCs w:val="24"/>
                <w:lang w:eastAsia="en-US"/>
              </w:rPr>
            </w:pPr>
            <w:r w:rsidRPr="00D50452">
              <w:rPr>
                <w:noProof w:val="0"/>
                <w:szCs w:val="24"/>
                <w:lang w:eastAsia="en-US"/>
              </w:rPr>
              <w:t>Uzņēmējs</w:t>
            </w:r>
            <w:r w:rsidRPr="007A6D41">
              <w:rPr>
                <w:noProof w:val="0"/>
                <w:szCs w:val="24"/>
                <w:lang w:eastAsia="en-US"/>
              </w:rPr>
              <w:t xml:space="preserve"> </w:t>
            </w:r>
          </w:p>
        </w:tc>
      </w:tr>
    </w:tbl>
    <w:p w14:paraId="22B86B83" w14:textId="77777777" w:rsidR="00942361" w:rsidRPr="00D21AC8" w:rsidRDefault="00942361" w:rsidP="00942361">
      <w:pPr>
        <w:suppressAutoHyphens/>
        <w:jc w:val="center"/>
        <w:rPr>
          <w:bCs/>
          <w:i/>
          <w:noProof w:val="0"/>
          <w:kern w:val="1"/>
          <w:szCs w:val="24"/>
          <w:lang w:eastAsia="ar-SA"/>
        </w:rPr>
      </w:pPr>
    </w:p>
    <w:p w14:paraId="1EFAE200" w14:textId="77777777" w:rsidR="00054CE1" w:rsidRPr="00054CE1" w:rsidRDefault="00054CE1" w:rsidP="00054CE1">
      <w:pPr>
        <w:suppressAutoHyphens/>
        <w:jc w:val="center"/>
        <w:rPr>
          <w:bCs/>
          <w:i/>
          <w:noProof w:val="0"/>
          <w:kern w:val="1"/>
          <w:szCs w:val="24"/>
          <w:lang w:eastAsia="ar-SA"/>
        </w:rPr>
      </w:pPr>
    </w:p>
    <w:sectPr w:rsidR="00054CE1" w:rsidRPr="00054CE1" w:rsidSect="00841F2B">
      <w:headerReference w:type="default" r:id="rId20"/>
      <w:footerReference w:type="even" r:id="rId21"/>
      <w:footerReference w:type="default" r:id="rId22"/>
      <w:pgSz w:w="11906" w:h="16838" w:code="9"/>
      <w:pgMar w:top="1134" w:right="1134" w:bottom="1134" w:left="1701" w:header="720" w:footer="720" w:gutter="0"/>
      <w:cols w:space="6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8F1BB7" w16cex:dateUtc="2021-02-02T12:33: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7661" w14:textId="77777777" w:rsidR="00DC0B29" w:rsidRDefault="00DC0B29">
      <w:r>
        <w:separator/>
      </w:r>
    </w:p>
  </w:endnote>
  <w:endnote w:type="continuationSeparator" w:id="0">
    <w:p w14:paraId="56D8BBB4" w14:textId="77777777" w:rsidR="00DC0B29" w:rsidRDefault="00DC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o'w 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E1A0C280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9F99" w14:textId="77777777" w:rsidR="001A3614" w:rsidRDefault="001A3614"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1</w:t>
    </w:r>
    <w:r>
      <w:rPr>
        <w:rStyle w:val="Lappusesnumurs"/>
      </w:rPr>
      <w:fldChar w:fldCharType="end"/>
    </w:r>
  </w:p>
  <w:p w14:paraId="0C8894B1" w14:textId="77777777" w:rsidR="001A3614" w:rsidRDefault="001A3614">
    <w:pPr>
      <w:pStyle w:val="Kjene"/>
      <w:ind w:right="360"/>
    </w:pPr>
  </w:p>
  <w:p w14:paraId="6EBCF130" w14:textId="77777777" w:rsidR="001A3614" w:rsidRDefault="001A36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3BA4" w14:textId="77777777" w:rsidR="001A3614" w:rsidRDefault="001A3614" w:rsidP="00AC1D1F">
    <w:pPr>
      <w:pStyle w:val="Kjene"/>
      <w:framePr w:wrap="around" w:vAnchor="text" w:hAnchor="margin" w:xAlign="right" w:y="1"/>
      <w:rPr>
        <w:rStyle w:val="Lappusesnumurs"/>
      </w:rPr>
    </w:pPr>
  </w:p>
  <w:p w14:paraId="7B17C629" w14:textId="77777777" w:rsidR="001A3614" w:rsidRDefault="001A361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C300" w14:textId="77777777" w:rsidR="00DC0B29" w:rsidRDefault="00DC0B29">
      <w:r>
        <w:separator/>
      </w:r>
    </w:p>
  </w:footnote>
  <w:footnote w:type="continuationSeparator" w:id="0">
    <w:p w14:paraId="320DDAAF" w14:textId="77777777" w:rsidR="00DC0B29" w:rsidRDefault="00DC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677693"/>
      <w:docPartObj>
        <w:docPartGallery w:val="Page Numbers (Top of Page)"/>
        <w:docPartUnique/>
      </w:docPartObj>
    </w:sdtPr>
    <w:sdtEndPr/>
    <w:sdtContent>
      <w:p w14:paraId="43A60E9F" w14:textId="77777777" w:rsidR="001A3614" w:rsidRDefault="001A3614">
        <w:pPr>
          <w:pStyle w:val="Galvene"/>
          <w:jc w:val="center"/>
        </w:pPr>
        <w:r>
          <w:fldChar w:fldCharType="begin"/>
        </w:r>
        <w:r>
          <w:instrText>PAGE   \* MERGEFORMAT</w:instrText>
        </w:r>
        <w:r>
          <w:fldChar w:fldCharType="separate"/>
        </w:r>
        <w:r w:rsidR="005E2B76">
          <w:t>22</w:t>
        </w:r>
        <w:r>
          <w:fldChar w:fldCharType="end"/>
        </w:r>
      </w:p>
    </w:sdtContent>
  </w:sdt>
  <w:p w14:paraId="548BC04E" w14:textId="77777777" w:rsidR="001A3614" w:rsidRDefault="001A361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4EE720C"/>
    <w:name w:val="WW8Num3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487D7D"/>
    <w:multiLevelType w:val="multilevel"/>
    <w:tmpl w:val="B6D6AE00"/>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09A509B"/>
    <w:multiLevelType w:val="multilevel"/>
    <w:tmpl w:val="298E9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DD5242"/>
    <w:multiLevelType w:val="hybridMultilevel"/>
    <w:tmpl w:val="E1983E88"/>
    <w:lvl w:ilvl="0" w:tplc="B972F876">
      <w:start w:val="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1BD697D"/>
    <w:multiLevelType w:val="multilevel"/>
    <w:tmpl w:val="BA943850"/>
    <w:lvl w:ilvl="0">
      <w:start w:val="4"/>
      <w:numFmt w:val="decimal"/>
      <w:lvlText w:val="%1."/>
      <w:lvlJc w:val="left"/>
      <w:pPr>
        <w:ind w:left="360" w:hanging="360"/>
      </w:pPr>
      <w:rPr>
        <w:rFonts w:hint="default"/>
      </w:rPr>
    </w:lvl>
    <w:lvl w:ilvl="1">
      <w:numFmt w:val="none"/>
      <w:lvlText w:val=""/>
      <w:lvlJc w:val="left"/>
      <w:pPr>
        <w:tabs>
          <w:tab w:val="num" w:pos="360"/>
        </w:tabs>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143528"/>
    <w:multiLevelType w:val="multilevel"/>
    <w:tmpl w:val="4B14BBCE"/>
    <w:lvl w:ilvl="0">
      <w:start w:val="1"/>
      <w:numFmt w:val="decimal"/>
      <w:lvlText w:val="%1."/>
      <w:lvlJc w:val="left"/>
      <w:pPr>
        <w:ind w:left="720" w:hanging="360"/>
      </w:pPr>
      <w:rPr>
        <w:rFonts w:hint="default"/>
        <w:b/>
        <w:i w:val="0"/>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4057262"/>
    <w:multiLevelType w:val="hybridMultilevel"/>
    <w:tmpl w:val="F03856B6"/>
    <w:lvl w:ilvl="0" w:tplc="FCF4A682">
      <w:start w:val="1"/>
      <w:numFmt w:val="decimal"/>
      <w:lvlText w:val="%1."/>
      <w:lvlJc w:val="left"/>
      <w:pPr>
        <w:ind w:left="720" w:hanging="360"/>
      </w:pPr>
    </w:lvl>
    <w:lvl w:ilvl="1" w:tplc="61405074">
      <w:start w:val="1"/>
      <w:numFmt w:val="lowerLetter"/>
      <w:lvlText w:val="%2."/>
      <w:lvlJc w:val="left"/>
      <w:pPr>
        <w:ind w:left="1440" w:hanging="360"/>
      </w:pPr>
    </w:lvl>
    <w:lvl w:ilvl="2" w:tplc="EE1682FE">
      <w:start w:val="1"/>
      <w:numFmt w:val="decimal"/>
      <w:lvlText w:val="%3."/>
      <w:lvlJc w:val="left"/>
      <w:pPr>
        <w:ind w:left="2160" w:hanging="180"/>
      </w:pPr>
    </w:lvl>
    <w:lvl w:ilvl="3" w:tplc="E72C3BDA">
      <w:start w:val="1"/>
      <w:numFmt w:val="decimal"/>
      <w:lvlText w:val="%4."/>
      <w:lvlJc w:val="left"/>
      <w:pPr>
        <w:ind w:left="2880" w:hanging="360"/>
      </w:pPr>
    </w:lvl>
    <w:lvl w:ilvl="4" w:tplc="9EEAE76E">
      <w:start w:val="1"/>
      <w:numFmt w:val="lowerLetter"/>
      <w:lvlText w:val="%5."/>
      <w:lvlJc w:val="left"/>
      <w:pPr>
        <w:ind w:left="3600" w:hanging="360"/>
      </w:pPr>
    </w:lvl>
    <w:lvl w:ilvl="5" w:tplc="F23698F0">
      <w:start w:val="1"/>
      <w:numFmt w:val="lowerRoman"/>
      <w:lvlText w:val="%6."/>
      <w:lvlJc w:val="right"/>
      <w:pPr>
        <w:ind w:left="4320" w:hanging="180"/>
      </w:pPr>
    </w:lvl>
    <w:lvl w:ilvl="6" w:tplc="B614B406">
      <w:start w:val="1"/>
      <w:numFmt w:val="decimal"/>
      <w:lvlText w:val="%7."/>
      <w:lvlJc w:val="left"/>
      <w:pPr>
        <w:ind w:left="5040" w:hanging="360"/>
      </w:pPr>
    </w:lvl>
    <w:lvl w:ilvl="7" w:tplc="DA1ABD06">
      <w:start w:val="1"/>
      <w:numFmt w:val="lowerLetter"/>
      <w:lvlText w:val="%8."/>
      <w:lvlJc w:val="left"/>
      <w:pPr>
        <w:ind w:left="5760" w:hanging="360"/>
      </w:pPr>
    </w:lvl>
    <w:lvl w:ilvl="8" w:tplc="2BD86994">
      <w:start w:val="1"/>
      <w:numFmt w:val="lowerRoman"/>
      <w:lvlText w:val="%9."/>
      <w:lvlJc w:val="right"/>
      <w:pPr>
        <w:ind w:left="6480" w:hanging="180"/>
      </w:pPr>
    </w:lvl>
  </w:abstractNum>
  <w:abstractNum w:abstractNumId="8" w15:restartNumberingAfterBreak="0">
    <w:nsid w:val="0B5A2E0F"/>
    <w:multiLevelType w:val="multilevel"/>
    <w:tmpl w:val="E6307908"/>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E27E8A"/>
    <w:multiLevelType w:val="multilevel"/>
    <w:tmpl w:val="E85235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716EEE"/>
    <w:multiLevelType w:val="multilevel"/>
    <w:tmpl w:val="82E285B6"/>
    <w:lvl w:ilvl="0">
      <w:start w:val="8"/>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9A46A59"/>
    <w:multiLevelType w:val="multilevel"/>
    <w:tmpl w:val="B4222E6E"/>
    <w:lvl w:ilvl="0">
      <w:start w:val="8"/>
      <w:numFmt w:val="decimal"/>
      <w:lvlText w:val="%1."/>
      <w:lvlJc w:val="left"/>
      <w:pPr>
        <w:ind w:left="540" w:hanging="540"/>
      </w:pPr>
      <w:rPr>
        <w:rFonts w:hint="default"/>
        <w:u w:val="none"/>
      </w:rPr>
    </w:lvl>
    <w:lvl w:ilvl="1">
      <w:start w:val="4"/>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1D7369EA"/>
    <w:multiLevelType w:val="hybridMultilevel"/>
    <w:tmpl w:val="DBBC54EA"/>
    <w:lvl w:ilvl="0" w:tplc="E9EA7668">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109067D"/>
    <w:multiLevelType w:val="hybridMultilevel"/>
    <w:tmpl w:val="5284048E"/>
    <w:lvl w:ilvl="0" w:tplc="3E7A2CE8">
      <w:start w:val="1"/>
      <w:numFmt w:val="decimal"/>
      <w:lvlText w:val="%1."/>
      <w:lvlJc w:val="left"/>
      <w:pPr>
        <w:ind w:left="720" w:hanging="360"/>
      </w:pPr>
    </w:lvl>
    <w:lvl w:ilvl="1" w:tplc="0B08985E">
      <w:start w:val="1"/>
      <w:numFmt w:val="lowerLetter"/>
      <w:lvlText w:val="%2."/>
      <w:lvlJc w:val="left"/>
      <w:pPr>
        <w:ind w:left="1440" w:hanging="360"/>
      </w:pPr>
    </w:lvl>
    <w:lvl w:ilvl="2" w:tplc="F4F62DB6">
      <w:start w:val="1"/>
      <w:numFmt w:val="lowerRoman"/>
      <w:lvlText w:val="%3."/>
      <w:lvlJc w:val="right"/>
      <w:pPr>
        <w:ind w:left="2160" w:hanging="180"/>
      </w:pPr>
    </w:lvl>
    <w:lvl w:ilvl="3" w:tplc="FCFC17C4">
      <w:start w:val="1"/>
      <w:numFmt w:val="decimal"/>
      <w:lvlText w:val="%4."/>
      <w:lvlJc w:val="left"/>
      <w:pPr>
        <w:ind w:left="2880" w:hanging="360"/>
      </w:pPr>
    </w:lvl>
    <w:lvl w:ilvl="4" w:tplc="3DC2CE10">
      <w:start w:val="1"/>
      <w:numFmt w:val="lowerLetter"/>
      <w:lvlText w:val="%5."/>
      <w:lvlJc w:val="left"/>
      <w:pPr>
        <w:ind w:left="3600" w:hanging="360"/>
      </w:pPr>
    </w:lvl>
    <w:lvl w:ilvl="5" w:tplc="E61C7FB2">
      <w:start w:val="1"/>
      <w:numFmt w:val="lowerRoman"/>
      <w:lvlText w:val="%6."/>
      <w:lvlJc w:val="right"/>
      <w:pPr>
        <w:ind w:left="4320" w:hanging="180"/>
      </w:pPr>
    </w:lvl>
    <w:lvl w:ilvl="6" w:tplc="55CA7D7A">
      <w:start w:val="1"/>
      <w:numFmt w:val="decimal"/>
      <w:lvlText w:val="%7."/>
      <w:lvlJc w:val="left"/>
      <w:pPr>
        <w:ind w:left="5040" w:hanging="360"/>
      </w:pPr>
    </w:lvl>
    <w:lvl w:ilvl="7" w:tplc="0DD4DA22">
      <w:start w:val="1"/>
      <w:numFmt w:val="lowerLetter"/>
      <w:lvlText w:val="%8."/>
      <w:lvlJc w:val="left"/>
      <w:pPr>
        <w:ind w:left="5760" w:hanging="360"/>
      </w:pPr>
    </w:lvl>
    <w:lvl w:ilvl="8" w:tplc="F4A4EEA0">
      <w:start w:val="1"/>
      <w:numFmt w:val="lowerRoman"/>
      <w:lvlText w:val="%9."/>
      <w:lvlJc w:val="right"/>
      <w:pPr>
        <w:ind w:left="6480" w:hanging="180"/>
      </w:pPr>
    </w:lvl>
  </w:abstractNum>
  <w:abstractNum w:abstractNumId="14" w15:restartNumberingAfterBreak="0">
    <w:nsid w:val="301A0D7C"/>
    <w:multiLevelType w:val="hybridMultilevel"/>
    <w:tmpl w:val="17C89428"/>
    <w:lvl w:ilvl="0" w:tplc="2188AA84">
      <w:start w:val="2020"/>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16" w15:restartNumberingAfterBreak="0">
    <w:nsid w:val="36CB57ED"/>
    <w:multiLevelType w:val="multilevel"/>
    <w:tmpl w:val="7EB674BE"/>
    <w:lvl w:ilvl="0">
      <w:start w:val="1"/>
      <w:numFmt w:val="decimal"/>
      <w:lvlText w:val="%1."/>
      <w:lvlJc w:val="left"/>
      <w:pPr>
        <w:ind w:left="720" w:hanging="360"/>
      </w:pPr>
      <w:rPr>
        <w:b/>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C03A1E"/>
    <w:multiLevelType w:val="multilevel"/>
    <w:tmpl w:val="9DA0835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39CC0D76"/>
    <w:multiLevelType w:val="hybridMultilevel"/>
    <w:tmpl w:val="40B0FCD6"/>
    <w:lvl w:ilvl="0" w:tplc="40382A70">
      <w:start w:val="1"/>
      <w:numFmt w:val="bullet"/>
      <w:pStyle w:val="Saturardtjavirsraksts"/>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DD23F7"/>
    <w:multiLevelType w:val="multilevel"/>
    <w:tmpl w:val="C4EAF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3F0C9B"/>
    <w:multiLevelType w:val="hybridMultilevel"/>
    <w:tmpl w:val="AD7A8DFC"/>
    <w:lvl w:ilvl="0" w:tplc="72CC7A96">
      <w:start w:val="1"/>
      <w:numFmt w:val="decimal"/>
      <w:lvlText w:val="%1."/>
      <w:lvlJc w:val="left"/>
      <w:pPr>
        <w:ind w:left="720" w:hanging="360"/>
      </w:pPr>
    </w:lvl>
    <w:lvl w:ilvl="1" w:tplc="55FE7368">
      <w:start w:val="1"/>
      <w:numFmt w:val="lowerLetter"/>
      <w:lvlText w:val="%2."/>
      <w:lvlJc w:val="left"/>
      <w:pPr>
        <w:ind w:left="1440" w:hanging="360"/>
      </w:pPr>
    </w:lvl>
    <w:lvl w:ilvl="2" w:tplc="D81C438C">
      <w:start w:val="1"/>
      <w:numFmt w:val="lowerRoman"/>
      <w:lvlText w:val="%3."/>
      <w:lvlJc w:val="right"/>
      <w:pPr>
        <w:ind w:left="2160" w:hanging="180"/>
      </w:pPr>
    </w:lvl>
    <w:lvl w:ilvl="3" w:tplc="DB34D47A">
      <w:start w:val="1"/>
      <w:numFmt w:val="decimal"/>
      <w:lvlText w:val="%4."/>
      <w:lvlJc w:val="left"/>
      <w:pPr>
        <w:ind w:left="2880" w:hanging="360"/>
      </w:pPr>
    </w:lvl>
    <w:lvl w:ilvl="4" w:tplc="D632FABA">
      <w:start w:val="1"/>
      <w:numFmt w:val="lowerLetter"/>
      <w:lvlText w:val="%5."/>
      <w:lvlJc w:val="left"/>
      <w:pPr>
        <w:ind w:left="3600" w:hanging="360"/>
      </w:pPr>
    </w:lvl>
    <w:lvl w:ilvl="5" w:tplc="69B855B8">
      <w:start w:val="1"/>
      <w:numFmt w:val="lowerRoman"/>
      <w:lvlText w:val="%6."/>
      <w:lvlJc w:val="right"/>
      <w:pPr>
        <w:ind w:left="4320" w:hanging="180"/>
      </w:pPr>
    </w:lvl>
    <w:lvl w:ilvl="6" w:tplc="EBF6F754">
      <w:start w:val="1"/>
      <w:numFmt w:val="decimal"/>
      <w:lvlText w:val="%7."/>
      <w:lvlJc w:val="left"/>
      <w:pPr>
        <w:ind w:left="5040" w:hanging="360"/>
      </w:pPr>
    </w:lvl>
    <w:lvl w:ilvl="7" w:tplc="017E8F5A">
      <w:start w:val="1"/>
      <w:numFmt w:val="lowerLetter"/>
      <w:lvlText w:val="%8."/>
      <w:lvlJc w:val="left"/>
      <w:pPr>
        <w:ind w:left="5760" w:hanging="360"/>
      </w:pPr>
    </w:lvl>
    <w:lvl w:ilvl="8" w:tplc="DE9A7172">
      <w:start w:val="1"/>
      <w:numFmt w:val="lowerRoman"/>
      <w:lvlText w:val="%9."/>
      <w:lvlJc w:val="right"/>
      <w:pPr>
        <w:ind w:left="6480" w:hanging="180"/>
      </w:pPr>
    </w:lvl>
  </w:abstractNum>
  <w:abstractNum w:abstractNumId="21" w15:restartNumberingAfterBreak="0">
    <w:nsid w:val="3D4012C6"/>
    <w:multiLevelType w:val="multilevel"/>
    <w:tmpl w:val="8970059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E4D95"/>
    <w:multiLevelType w:val="hybridMultilevel"/>
    <w:tmpl w:val="1914974A"/>
    <w:lvl w:ilvl="0" w:tplc="7054A988">
      <w:start w:val="1"/>
      <w:numFmt w:val="decimal"/>
      <w:lvlText w:val="%1."/>
      <w:lvlJc w:val="left"/>
      <w:pPr>
        <w:ind w:left="720" w:hanging="360"/>
      </w:pPr>
    </w:lvl>
    <w:lvl w:ilvl="1" w:tplc="5D3A0B76">
      <w:start w:val="1"/>
      <w:numFmt w:val="lowerLetter"/>
      <w:lvlText w:val="%2."/>
      <w:lvlJc w:val="left"/>
      <w:pPr>
        <w:ind w:left="1440" w:hanging="360"/>
      </w:pPr>
    </w:lvl>
    <w:lvl w:ilvl="2" w:tplc="261C8C2A">
      <w:start w:val="1"/>
      <w:numFmt w:val="lowerRoman"/>
      <w:lvlText w:val="%3."/>
      <w:lvlJc w:val="right"/>
      <w:pPr>
        <w:ind w:left="2160" w:hanging="180"/>
      </w:pPr>
    </w:lvl>
    <w:lvl w:ilvl="3" w:tplc="BF8005F0">
      <w:start w:val="1"/>
      <w:numFmt w:val="decimal"/>
      <w:lvlText w:val="%4."/>
      <w:lvlJc w:val="left"/>
      <w:pPr>
        <w:ind w:left="2880" w:hanging="360"/>
      </w:pPr>
    </w:lvl>
    <w:lvl w:ilvl="4" w:tplc="41FAA01C">
      <w:start w:val="1"/>
      <w:numFmt w:val="lowerLetter"/>
      <w:lvlText w:val="%5."/>
      <w:lvlJc w:val="left"/>
      <w:pPr>
        <w:ind w:left="3600" w:hanging="360"/>
      </w:pPr>
    </w:lvl>
    <w:lvl w:ilvl="5" w:tplc="D6F2981A">
      <w:start w:val="1"/>
      <w:numFmt w:val="lowerRoman"/>
      <w:lvlText w:val="%6."/>
      <w:lvlJc w:val="right"/>
      <w:pPr>
        <w:ind w:left="4320" w:hanging="180"/>
      </w:pPr>
    </w:lvl>
    <w:lvl w:ilvl="6" w:tplc="C120924A">
      <w:start w:val="1"/>
      <w:numFmt w:val="decimal"/>
      <w:lvlText w:val="%7."/>
      <w:lvlJc w:val="left"/>
      <w:pPr>
        <w:ind w:left="5040" w:hanging="360"/>
      </w:pPr>
    </w:lvl>
    <w:lvl w:ilvl="7" w:tplc="8CE80492">
      <w:start w:val="1"/>
      <w:numFmt w:val="lowerLetter"/>
      <w:lvlText w:val="%8."/>
      <w:lvlJc w:val="left"/>
      <w:pPr>
        <w:ind w:left="5760" w:hanging="360"/>
      </w:pPr>
    </w:lvl>
    <w:lvl w:ilvl="8" w:tplc="D82A7988">
      <w:start w:val="1"/>
      <w:numFmt w:val="lowerRoman"/>
      <w:lvlText w:val="%9."/>
      <w:lvlJc w:val="right"/>
      <w:pPr>
        <w:ind w:left="6480" w:hanging="180"/>
      </w:pPr>
    </w:lvl>
  </w:abstractNum>
  <w:abstractNum w:abstractNumId="23" w15:restartNumberingAfterBreak="0">
    <w:nsid w:val="3F7A61F6"/>
    <w:multiLevelType w:val="multilevel"/>
    <w:tmpl w:val="3812639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68B0E53"/>
    <w:multiLevelType w:val="hybridMultilevel"/>
    <w:tmpl w:val="8C2CFC8A"/>
    <w:lvl w:ilvl="0" w:tplc="EF981A9A">
      <w:start w:val="1"/>
      <w:numFmt w:val="bullet"/>
      <w:lvlText w:val=""/>
      <w:lvlJc w:val="left"/>
      <w:pPr>
        <w:ind w:left="720" w:hanging="360"/>
      </w:pPr>
      <w:rPr>
        <w:rFonts w:ascii="Symbol" w:hAnsi="Symbol" w:hint="default"/>
      </w:rPr>
    </w:lvl>
    <w:lvl w:ilvl="1" w:tplc="D07CC5C4">
      <w:start w:val="1"/>
      <w:numFmt w:val="bullet"/>
      <w:lvlText w:val="o"/>
      <w:lvlJc w:val="left"/>
      <w:pPr>
        <w:ind w:left="1440" w:hanging="360"/>
      </w:pPr>
      <w:rPr>
        <w:rFonts w:ascii="Courier New" w:hAnsi="Courier New" w:hint="default"/>
      </w:rPr>
    </w:lvl>
    <w:lvl w:ilvl="2" w:tplc="9A30CA86">
      <w:start w:val="1"/>
      <w:numFmt w:val="bullet"/>
      <w:lvlText w:val=""/>
      <w:lvlJc w:val="left"/>
      <w:pPr>
        <w:ind w:left="2160" w:hanging="360"/>
      </w:pPr>
      <w:rPr>
        <w:rFonts w:ascii="Wingdings" w:hAnsi="Wingdings" w:hint="default"/>
      </w:rPr>
    </w:lvl>
    <w:lvl w:ilvl="3" w:tplc="2A08C404">
      <w:start w:val="1"/>
      <w:numFmt w:val="bullet"/>
      <w:lvlText w:val=""/>
      <w:lvlJc w:val="left"/>
      <w:pPr>
        <w:ind w:left="2880" w:hanging="360"/>
      </w:pPr>
      <w:rPr>
        <w:rFonts w:ascii="Symbol" w:hAnsi="Symbol" w:hint="default"/>
      </w:rPr>
    </w:lvl>
    <w:lvl w:ilvl="4" w:tplc="4816E652">
      <w:start w:val="1"/>
      <w:numFmt w:val="bullet"/>
      <w:lvlText w:val="o"/>
      <w:lvlJc w:val="left"/>
      <w:pPr>
        <w:ind w:left="3600" w:hanging="360"/>
      </w:pPr>
      <w:rPr>
        <w:rFonts w:ascii="Courier New" w:hAnsi="Courier New" w:hint="default"/>
      </w:rPr>
    </w:lvl>
    <w:lvl w:ilvl="5" w:tplc="86E0A112">
      <w:start w:val="1"/>
      <w:numFmt w:val="bullet"/>
      <w:lvlText w:val=""/>
      <w:lvlJc w:val="left"/>
      <w:pPr>
        <w:ind w:left="4320" w:hanging="360"/>
      </w:pPr>
      <w:rPr>
        <w:rFonts w:ascii="Wingdings" w:hAnsi="Wingdings" w:hint="default"/>
      </w:rPr>
    </w:lvl>
    <w:lvl w:ilvl="6" w:tplc="CEA894EC">
      <w:start w:val="1"/>
      <w:numFmt w:val="bullet"/>
      <w:lvlText w:val=""/>
      <w:lvlJc w:val="left"/>
      <w:pPr>
        <w:ind w:left="5040" w:hanging="360"/>
      </w:pPr>
      <w:rPr>
        <w:rFonts w:ascii="Symbol" w:hAnsi="Symbol" w:hint="default"/>
      </w:rPr>
    </w:lvl>
    <w:lvl w:ilvl="7" w:tplc="BEEE4C30">
      <w:start w:val="1"/>
      <w:numFmt w:val="bullet"/>
      <w:lvlText w:val="o"/>
      <w:lvlJc w:val="left"/>
      <w:pPr>
        <w:ind w:left="5760" w:hanging="360"/>
      </w:pPr>
      <w:rPr>
        <w:rFonts w:ascii="Courier New" w:hAnsi="Courier New" w:hint="default"/>
      </w:rPr>
    </w:lvl>
    <w:lvl w:ilvl="8" w:tplc="276821C2">
      <w:start w:val="1"/>
      <w:numFmt w:val="bullet"/>
      <w:lvlText w:val=""/>
      <w:lvlJc w:val="left"/>
      <w:pPr>
        <w:ind w:left="6480" w:hanging="360"/>
      </w:pPr>
      <w:rPr>
        <w:rFonts w:ascii="Wingdings" w:hAnsi="Wingdings" w:hint="default"/>
      </w:rPr>
    </w:lvl>
  </w:abstractNum>
  <w:abstractNum w:abstractNumId="25" w15:restartNumberingAfterBreak="0">
    <w:nsid w:val="4708403C"/>
    <w:multiLevelType w:val="multilevel"/>
    <w:tmpl w:val="C4127DE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4BC51AB1"/>
    <w:multiLevelType w:val="multilevel"/>
    <w:tmpl w:val="3C74791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E431DED"/>
    <w:multiLevelType w:val="hybridMultilevel"/>
    <w:tmpl w:val="7772AEBA"/>
    <w:lvl w:ilvl="0" w:tplc="8B9E90A2">
      <w:start w:val="1"/>
      <w:numFmt w:val="decimal"/>
      <w:lvlText w:val="%1."/>
      <w:lvlJc w:val="left"/>
      <w:pPr>
        <w:ind w:left="780" w:hanging="4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5956F1"/>
    <w:multiLevelType w:val="hybridMultilevel"/>
    <w:tmpl w:val="31727318"/>
    <w:lvl w:ilvl="0" w:tplc="C63C750E">
      <w:start w:val="1"/>
      <w:numFmt w:val="decimal"/>
      <w:lvlText w:val="%1."/>
      <w:lvlJc w:val="left"/>
      <w:pPr>
        <w:ind w:left="720" w:hanging="360"/>
      </w:pPr>
    </w:lvl>
    <w:lvl w:ilvl="1" w:tplc="266EB41E">
      <w:start w:val="1"/>
      <w:numFmt w:val="lowerLetter"/>
      <w:lvlText w:val="%2."/>
      <w:lvlJc w:val="left"/>
      <w:pPr>
        <w:ind w:left="1440" w:hanging="360"/>
      </w:pPr>
    </w:lvl>
    <w:lvl w:ilvl="2" w:tplc="7D12B5BE">
      <w:start w:val="1"/>
      <w:numFmt w:val="lowerRoman"/>
      <w:lvlText w:val="%3."/>
      <w:lvlJc w:val="right"/>
      <w:pPr>
        <w:ind w:left="2160" w:hanging="180"/>
      </w:pPr>
    </w:lvl>
    <w:lvl w:ilvl="3" w:tplc="B9EC0446">
      <w:start w:val="1"/>
      <w:numFmt w:val="decimal"/>
      <w:lvlText w:val="%4."/>
      <w:lvlJc w:val="left"/>
      <w:pPr>
        <w:ind w:left="2880" w:hanging="360"/>
      </w:pPr>
    </w:lvl>
    <w:lvl w:ilvl="4" w:tplc="32F675BA">
      <w:start w:val="1"/>
      <w:numFmt w:val="lowerLetter"/>
      <w:lvlText w:val="%5."/>
      <w:lvlJc w:val="left"/>
      <w:pPr>
        <w:ind w:left="3600" w:hanging="360"/>
      </w:pPr>
    </w:lvl>
    <w:lvl w:ilvl="5" w:tplc="C404668C">
      <w:start w:val="1"/>
      <w:numFmt w:val="lowerRoman"/>
      <w:lvlText w:val="%6."/>
      <w:lvlJc w:val="right"/>
      <w:pPr>
        <w:ind w:left="4320" w:hanging="180"/>
      </w:pPr>
    </w:lvl>
    <w:lvl w:ilvl="6" w:tplc="622E09E2">
      <w:start w:val="1"/>
      <w:numFmt w:val="decimal"/>
      <w:lvlText w:val="%7."/>
      <w:lvlJc w:val="left"/>
      <w:pPr>
        <w:ind w:left="5040" w:hanging="360"/>
      </w:pPr>
    </w:lvl>
    <w:lvl w:ilvl="7" w:tplc="78D4C602">
      <w:start w:val="1"/>
      <w:numFmt w:val="lowerLetter"/>
      <w:lvlText w:val="%8."/>
      <w:lvlJc w:val="left"/>
      <w:pPr>
        <w:ind w:left="5760" w:hanging="360"/>
      </w:pPr>
    </w:lvl>
    <w:lvl w:ilvl="8" w:tplc="B5061C34">
      <w:start w:val="1"/>
      <w:numFmt w:val="lowerRoman"/>
      <w:lvlText w:val="%9."/>
      <w:lvlJc w:val="right"/>
      <w:pPr>
        <w:ind w:left="6480" w:hanging="180"/>
      </w:pPr>
    </w:lvl>
  </w:abstractNum>
  <w:abstractNum w:abstractNumId="29" w15:restartNumberingAfterBreak="0">
    <w:nsid w:val="52DB53EF"/>
    <w:multiLevelType w:val="multilevel"/>
    <w:tmpl w:val="C164BE9A"/>
    <w:lvl w:ilvl="0">
      <w:start w:val="1"/>
      <w:numFmt w:val="decimal"/>
      <w:lvlText w:val="%1."/>
      <w:lvlJc w:val="left"/>
      <w:pPr>
        <w:ind w:left="3196" w:hanging="360"/>
      </w:pPr>
      <w:rPr>
        <w:rFonts w:hint="default"/>
        <w:b/>
      </w:rPr>
    </w:lvl>
    <w:lvl w:ilvl="1">
      <w:start w:val="1"/>
      <w:numFmt w:val="decimal"/>
      <w:isLgl/>
      <w:lvlText w:val="%1.%2."/>
      <w:lvlJc w:val="left"/>
      <w:pPr>
        <w:ind w:left="705" w:hanging="705"/>
      </w:pPr>
      <w:rPr>
        <w:rFonts w:ascii="Times New Roman" w:eastAsia="Calibri" w:hAnsi="Times New Roman" w:cs="Times New Roman" w:hint="default"/>
        <w:b w:val="0"/>
        <w:strike w:val="0"/>
        <w:color w:val="auto"/>
        <w:sz w:val="24"/>
        <w:szCs w:val="24"/>
      </w:rPr>
    </w:lvl>
    <w:lvl w:ilvl="2">
      <w:start w:val="1"/>
      <w:numFmt w:val="decimal"/>
      <w:isLgl/>
      <w:lvlText w:val="%1.%2.%3."/>
      <w:lvlJc w:val="left"/>
      <w:pPr>
        <w:ind w:left="1146" w:hanging="720"/>
      </w:pPr>
      <w:rPr>
        <w:rFonts w:eastAsia="Calibri" w:hint="default"/>
        <w:b w:val="0"/>
        <w:i w:val="0"/>
        <w:sz w:val="24"/>
        <w:szCs w:val="24"/>
      </w:rPr>
    </w:lvl>
    <w:lvl w:ilvl="3">
      <w:start w:val="1"/>
      <w:numFmt w:val="decimal"/>
      <w:isLgl/>
      <w:lvlText w:val="%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547138E9"/>
    <w:multiLevelType w:val="multilevel"/>
    <w:tmpl w:val="F7C004F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8A4093"/>
    <w:multiLevelType w:val="multilevel"/>
    <w:tmpl w:val="30E88F98"/>
    <w:lvl w:ilvl="0">
      <w:start w:val="5"/>
      <w:numFmt w:val="decimal"/>
      <w:lvlText w:val="%1."/>
      <w:lvlJc w:val="left"/>
      <w:pPr>
        <w:ind w:left="540" w:hanging="540"/>
      </w:pPr>
      <w:rPr>
        <w:rFonts w:hint="default"/>
      </w:rPr>
    </w:lvl>
    <w:lvl w:ilvl="1">
      <w:start w:val="6"/>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15:restartNumberingAfterBreak="0">
    <w:nsid w:val="574D6507"/>
    <w:multiLevelType w:val="hybridMultilevel"/>
    <w:tmpl w:val="7B422B9E"/>
    <w:lvl w:ilvl="0" w:tplc="884C704C">
      <w:start w:val="3"/>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596C40A9"/>
    <w:multiLevelType w:val="hybridMultilevel"/>
    <w:tmpl w:val="CBFCFB90"/>
    <w:lvl w:ilvl="0" w:tplc="964A26D2">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55143E"/>
    <w:multiLevelType w:val="multilevel"/>
    <w:tmpl w:val="8266E1F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6376012B"/>
    <w:multiLevelType w:val="multilevel"/>
    <w:tmpl w:val="EDA8049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6BB70C3A"/>
    <w:multiLevelType w:val="multilevel"/>
    <w:tmpl w:val="95963724"/>
    <w:lvl w:ilvl="0">
      <w:start w:val="5"/>
      <w:numFmt w:val="decimal"/>
      <w:lvlText w:val="%1."/>
      <w:lvlJc w:val="left"/>
      <w:pPr>
        <w:ind w:left="540" w:hanging="540"/>
      </w:pPr>
      <w:rPr>
        <w:rFonts w:hint="default"/>
      </w:rPr>
    </w:lvl>
    <w:lvl w:ilvl="1">
      <w:start w:val="5"/>
      <w:numFmt w:val="decimal"/>
      <w:lvlText w:val="%1.%2."/>
      <w:lvlJc w:val="left"/>
      <w:pPr>
        <w:ind w:left="665" w:hanging="54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37" w15:restartNumberingAfterBreak="0">
    <w:nsid w:val="6BFE3687"/>
    <w:multiLevelType w:val="hybridMultilevel"/>
    <w:tmpl w:val="1F626C74"/>
    <w:lvl w:ilvl="0" w:tplc="1BBA21EA">
      <w:start w:val="1"/>
      <w:numFmt w:val="decimal"/>
      <w:lvlText w:val="%1."/>
      <w:lvlJc w:val="left"/>
      <w:pPr>
        <w:ind w:left="720" w:hanging="360"/>
      </w:pPr>
    </w:lvl>
    <w:lvl w:ilvl="1" w:tplc="9AA405A2">
      <w:start w:val="1"/>
      <w:numFmt w:val="lowerLetter"/>
      <w:lvlText w:val="%2."/>
      <w:lvlJc w:val="left"/>
      <w:pPr>
        <w:ind w:left="1440" w:hanging="360"/>
      </w:pPr>
    </w:lvl>
    <w:lvl w:ilvl="2" w:tplc="66E4B45E">
      <w:start w:val="1"/>
      <w:numFmt w:val="lowerRoman"/>
      <w:lvlText w:val="%3."/>
      <w:lvlJc w:val="right"/>
      <w:pPr>
        <w:ind w:left="2160" w:hanging="180"/>
      </w:pPr>
    </w:lvl>
    <w:lvl w:ilvl="3" w:tplc="F71C89DC">
      <w:start w:val="1"/>
      <w:numFmt w:val="decimal"/>
      <w:lvlText w:val="%4."/>
      <w:lvlJc w:val="left"/>
      <w:pPr>
        <w:ind w:left="2880" w:hanging="360"/>
      </w:pPr>
    </w:lvl>
    <w:lvl w:ilvl="4" w:tplc="4B72A3CA">
      <w:start w:val="1"/>
      <w:numFmt w:val="lowerLetter"/>
      <w:lvlText w:val="%5."/>
      <w:lvlJc w:val="left"/>
      <w:pPr>
        <w:ind w:left="3600" w:hanging="360"/>
      </w:pPr>
    </w:lvl>
    <w:lvl w:ilvl="5" w:tplc="23F8314A">
      <w:start w:val="1"/>
      <w:numFmt w:val="lowerRoman"/>
      <w:lvlText w:val="%6."/>
      <w:lvlJc w:val="right"/>
      <w:pPr>
        <w:ind w:left="4320" w:hanging="180"/>
      </w:pPr>
    </w:lvl>
    <w:lvl w:ilvl="6" w:tplc="2AB2745C">
      <w:start w:val="1"/>
      <w:numFmt w:val="decimal"/>
      <w:lvlText w:val="%7."/>
      <w:lvlJc w:val="left"/>
      <w:pPr>
        <w:ind w:left="5040" w:hanging="360"/>
      </w:pPr>
    </w:lvl>
    <w:lvl w:ilvl="7" w:tplc="56CC2472">
      <w:start w:val="1"/>
      <w:numFmt w:val="lowerLetter"/>
      <w:lvlText w:val="%8."/>
      <w:lvlJc w:val="left"/>
      <w:pPr>
        <w:ind w:left="5760" w:hanging="360"/>
      </w:pPr>
    </w:lvl>
    <w:lvl w:ilvl="8" w:tplc="972AA02E">
      <w:start w:val="1"/>
      <w:numFmt w:val="lowerRoman"/>
      <w:lvlText w:val="%9."/>
      <w:lvlJc w:val="right"/>
      <w:pPr>
        <w:ind w:left="6480" w:hanging="180"/>
      </w:pPr>
    </w:lvl>
  </w:abstractNum>
  <w:abstractNum w:abstractNumId="38" w15:restartNumberingAfterBreak="0">
    <w:nsid w:val="720B6B6F"/>
    <w:multiLevelType w:val="hybridMultilevel"/>
    <w:tmpl w:val="B04E33D8"/>
    <w:lvl w:ilvl="0" w:tplc="4A065032">
      <w:start w:val="1"/>
      <w:numFmt w:val="decimal"/>
      <w:lvlText w:val="%1."/>
      <w:lvlJc w:val="left"/>
      <w:pPr>
        <w:ind w:left="720" w:hanging="360"/>
      </w:pPr>
    </w:lvl>
    <w:lvl w:ilvl="1" w:tplc="1AB87CB2">
      <w:start w:val="1"/>
      <w:numFmt w:val="lowerLetter"/>
      <w:lvlText w:val="%2."/>
      <w:lvlJc w:val="left"/>
      <w:pPr>
        <w:ind w:left="1440" w:hanging="360"/>
      </w:pPr>
    </w:lvl>
    <w:lvl w:ilvl="2" w:tplc="4692B7D8">
      <w:start w:val="1"/>
      <w:numFmt w:val="lowerRoman"/>
      <w:lvlText w:val="%3."/>
      <w:lvlJc w:val="right"/>
      <w:pPr>
        <w:ind w:left="2160" w:hanging="180"/>
      </w:pPr>
    </w:lvl>
    <w:lvl w:ilvl="3" w:tplc="8D10149A">
      <w:start w:val="1"/>
      <w:numFmt w:val="decimal"/>
      <w:lvlText w:val="%4."/>
      <w:lvlJc w:val="left"/>
      <w:pPr>
        <w:ind w:left="2880" w:hanging="360"/>
      </w:pPr>
    </w:lvl>
    <w:lvl w:ilvl="4" w:tplc="D2800F32">
      <w:start w:val="1"/>
      <w:numFmt w:val="lowerLetter"/>
      <w:lvlText w:val="%5."/>
      <w:lvlJc w:val="left"/>
      <w:pPr>
        <w:ind w:left="3600" w:hanging="360"/>
      </w:pPr>
    </w:lvl>
    <w:lvl w:ilvl="5" w:tplc="457C2718">
      <w:start w:val="1"/>
      <w:numFmt w:val="lowerRoman"/>
      <w:lvlText w:val="%6."/>
      <w:lvlJc w:val="right"/>
      <w:pPr>
        <w:ind w:left="4320" w:hanging="180"/>
      </w:pPr>
    </w:lvl>
    <w:lvl w:ilvl="6" w:tplc="2BD634AE">
      <w:start w:val="1"/>
      <w:numFmt w:val="decimal"/>
      <w:lvlText w:val="%7."/>
      <w:lvlJc w:val="left"/>
      <w:pPr>
        <w:ind w:left="5040" w:hanging="360"/>
      </w:pPr>
    </w:lvl>
    <w:lvl w:ilvl="7" w:tplc="60506968">
      <w:start w:val="1"/>
      <w:numFmt w:val="lowerLetter"/>
      <w:lvlText w:val="%8."/>
      <w:lvlJc w:val="left"/>
      <w:pPr>
        <w:ind w:left="5760" w:hanging="360"/>
      </w:pPr>
    </w:lvl>
    <w:lvl w:ilvl="8" w:tplc="2A72B822">
      <w:start w:val="1"/>
      <w:numFmt w:val="lowerRoman"/>
      <w:lvlText w:val="%9."/>
      <w:lvlJc w:val="right"/>
      <w:pPr>
        <w:ind w:left="6480" w:hanging="180"/>
      </w:pPr>
    </w:lvl>
  </w:abstractNum>
  <w:abstractNum w:abstractNumId="39" w15:restartNumberingAfterBreak="0">
    <w:nsid w:val="74372E7C"/>
    <w:multiLevelType w:val="multilevel"/>
    <w:tmpl w:val="33DA9F1A"/>
    <w:lvl w:ilvl="0">
      <w:start w:val="3"/>
      <w:numFmt w:val="decimal"/>
      <w:pStyle w:val="Punkts"/>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0A1899"/>
    <w:multiLevelType w:val="multilevel"/>
    <w:tmpl w:val="2B4EB7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352308"/>
    <w:multiLevelType w:val="hybridMultilevel"/>
    <w:tmpl w:val="3D40204A"/>
    <w:lvl w:ilvl="0" w:tplc="325AF29E">
      <w:start w:val="1"/>
      <w:numFmt w:val="decimal"/>
      <w:lvlText w:val="%1."/>
      <w:lvlJc w:val="left"/>
      <w:pPr>
        <w:ind w:left="720" w:hanging="360"/>
      </w:pPr>
    </w:lvl>
    <w:lvl w:ilvl="1" w:tplc="414EA442">
      <w:start w:val="1"/>
      <w:numFmt w:val="decimal"/>
      <w:lvlText w:val="%2."/>
      <w:lvlJc w:val="left"/>
      <w:pPr>
        <w:ind w:left="1440" w:hanging="360"/>
      </w:pPr>
    </w:lvl>
    <w:lvl w:ilvl="2" w:tplc="E37CA26E">
      <w:start w:val="1"/>
      <w:numFmt w:val="decimal"/>
      <w:lvlText w:val="%3."/>
      <w:lvlJc w:val="left"/>
      <w:pPr>
        <w:ind w:left="2160" w:hanging="180"/>
      </w:pPr>
    </w:lvl>
    <w:lvl w:ilvl="3" w:tplc="D27A30F8">
      <w:start w:val="1"/>
      <w:numFmt w:val="decimal"/>
      <w:lvlText w:val="%4."/>
      <w:lvlJc w:val="left"/>
      <w:pPr>
        <w:ind w:left="2880" w:hanging="360"/>
      </w:pPr>
    </w:lvl>
    <w:lvl w:ilvl="4" w:tplc="1292C59A">
      <w:start w:val="1"/>
      <w:numFmt w:val="lowerLetter"/>
      <w:lvlText w:val="%5."/>
      <w:lvlJc w:val="left"/>
      <w:pPr>
        <w:ind w:left="3600" w:hanging="360"/>
      </w:pPr>
    </w:lvl>
    <w:lvl w:ilvl="5" w:tplc="4D123DE6">
      <w:start w:val="1"/>
      <w:numFmt w:val="lowerRoman"/>
      <w:lvlText w:val="%6."/>
      <w:lvlJc w:val="right"/>
      <w:pPr>
        <w:ind w:left="4320" w:hanging="180"/>
      </w:pPr>
    </w:lvl>
    <w:lvl w:ilvl="6" w:tplc="2DCAFAC2">
      <w:start w:val="1"/>
      <w:numFmt w:val="decimal"/>
      <w:lvlText w:val="%7."/>
      <w:lvlJc w:val="left"/>
      <w:pPr>
        <w:ind w:left="5040" w:hanging="360"/>
      </w:pPr>
    </w:lvl>
    <w:lvl w:ilvl="7" w:tplc="B22A98D0">
      <w:start w:val="1"/>
      <w:numFmt w:val="lowerLetter"/>
      <w:lvlText w:val="%8."/>
      <w:lvlJc w:val="left"/>
      <w:pPr>
        <w:ind w:left="5760" w:hanging="360"/>
      </w:pPr>
    </w:lvl>
    <w:lvl w:ilvl="8" w:tplc="CC9407E4">
      <w:start w:val="1"/>
      <w:numFmt w:val="lowerRoman"/>
      <w:lvlText w:val="%9."/>
      <w:lvlJc w:val="right"/>
      <w:pPr>
        <w:ind w:left="6480" w:hanging="180"/>
      </w:pPr>
    </w:lvl>
  </w:abstractNum>
  <w:num w:numId="1">
    <w:abstractNumId w:val="41"/>
  </w:num>
  <w:num w:numId="2">
    <w:abstractNumId w:val="7"/>
  </w:num>
  <w:num w:numId="3">
    <w:abstractNumId w:val="37"/>
  </w:num>
  <w:num w:numId="4">
    <w:abstractNumId w:val="24"/>
  </w:num>
  <w:num w:numId="5">
    <w:abstractNumId w:val="22"/>
  </w:num>
  <w:num w:numId="6">
    <w:abstractNumId w:val="38"/>
  </w:num>
  <w:num w:numId="7">
    <w:abstractNumId w:val="28"/>
  </w:num>
  <w:num w:numId="8">
    <w:abstractNumId w:val="20"/>
  </w:num>
  <w:num w:numId="9">
    <w:abstractNumId w:val="34"/>
  </w:num>
  <w:num w:numId="10">
    <w:abstractNumId w:val="17"/>
  </w:num>
  <w:num w:numId="11">
    <w:abstractNumId w:val="13"/>
  </w:num>
  <w:num w:numId="12">
    <w:abstractNumId w:val="15"/>
  </w:num>
  <w:num w:numId="13">
    <w:abstractNumId w:val="35"/>
  </w:num>
  <w:num w:numId="14">
    <w:abstractNumId w:val="39"/>
  </w:num>
  <w:num w:numId="15">
    <w:abstractNumId w:val="27"/>
  </w:num>
  <w:num w:numId="16">
    <w:abstractNumId w:val="18"/>
  </w:num>
  <w:num w:numId="17">
    <w:abstractNumId w:val="11"/>
  </w:num>
  <w:num w:numId="18">
    <w:abstractNumId w:val="21"/>
  </w:num>
  <w:num w:numId="19">
    <w:abstractNumId w:val="33"/>
  </w:num>
  <w:num w:numId="20">
    <w:abstractNumId w:val="10"/>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14"/>
  </w:num>
  <w:num w:numId="26">
    <w:abstractNumId w:val="29"/>
  </w:num>
  <w:num w:numId="27">
    <w:abstractNumId w:val="9"/>
  </w:num>
  <w:num w:numId="28">
    <w:abstractNumId w:val="16"/>
  </w:num>
  <w:num w:numId="29">
    <w:abstractNumId w:val="4"/>
  </w:num>
  <w:num w:numId="30">
    <w:abstractNumId w:val="2"/>
  </w:num>
  <w:num w:numId="31">
    <w:abstractNumId w:val="40"/>
  </w:num>
  <w:num w:numId="32">
    <w:abstractNumId w:val="30"/>
  </w:num>
  <w:num w:numId="33">
    <w:abstractNumId w:val="36"/>
  </w:num>
  <w:num w:numId="34">
    <w:abstractNumId w:val="8"/>
  </w:num>
  <w:num w:numId="35">
    <w:abstractNumId w:val="31"/>
  </w:num>
  <w:num w:numId="36">
    <w:abstractNumId w:val="19"/>
  </w:num>
  <w:num w:numId="37">
    <w:abstractNumId w:val="3"/>
  </w:num>
  <w:num w:numId="38">
    <w:abstractNumId w:val="32"/>
  </w:num>
  <w:num w:numId="39">
    <w:abstractNumId w:val="12"/>
  </w:num>
  <w:num w:numId="40">
    <w:abstractNumId w:val="26"/>
  </w:num>
  <w:num w:numId="4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16"/>
    <w:rsid w:val="00000827"/>
    <w:rsid w:val="00000FBD"/>
    <w:rsid w:val="000024C2"/>
    <w:rsid w:val="0000278B"/>
    <w:rsid w:val="00003436"/>
    <w:rsid w:val="0000544B"/>
    <w:rsid w:val="00005B20"/>
    <w:rsid w:val="00007C6E"/>
    <w:rsid w:val="00010336"/>
    <w:rsid w:val="00010F40"/>
    <w:rsid w:val="00010F66"/>
    <w:rsid w:val="0001134A"/>
    <w:rsid w:val="00011663"/>
    <w:rsid w:val="000116C3"/>
    <w:rsid w:val="0001249E"/>
    <w:rsid w:val="00012AF0"/>
    <w:rsid w:val="0001303E"/>
    <w:rsid w:val="0001335F"/>
    <w:rsid w:val="00013AA3"/>
    <w:rsid w:val="00014F4F"/>
    <w:rsid w:val="000161BE"/>
    <w:rsid w:val="00016708"/>
    <w:rsid w:val="0002009F"/>
    <w:rsid w:val="000206D8"/>
    <w:rsid w:val="0002095F"/>
    <w:rsid w:val="00020B3A"/>
    <w:rsid w:val="00021348"/>
    <w:rsid w:val="00021577"/>
    <w:rsid w:val="00021A38"/>
    <w:rsid w:val="00023287"/>
    <w:rsid w:val="0002376E"/>
    <w:rsid w:val="00023E13"/>
    <w:rsid w:val="00025247"/>
    <w:rsid w:val="000277CB"/>
    <w:rsid w:val="000304A8"/>
    <w:rsid w:val="000305D3"/>
    <w:rsid w:val="000318CC"/>
    <w:rsid w:val="000321F4"/>
    <w:rsid w:val="00032668"/>
    <w:rsid w:val="00032914"/>
    <w:rsid w:val="00036F65"/>
    <w:rsid w:val="00037B4D"/>
    <w:rsid w:val="00037C38"/>
    <w:rsid w:val="00041448"/>
    <w:rsid w:val="00041814"/>
    <w:rsid w:val="00042487"/>
    <w:rsid w:val="000428F9"/>
    <w:rsid w:val="00043D1E"/>
    <w:rsid w:val="0004460A"/>
    <w:rsid w:val="0004557F"/>
    <w:rsid w:val="00045C65"/>
    <w:rsid w:val="000462F2"/>
    <w:rsid w:val="0004663A"/>
    <w:rsid w:val="00046BCA"/>
    <w:rsid w:val="0004736B"/>
    <w:rsid w:val="00050363"/>
    <w:rsid w:val="000516DD"/>
    <w:rsid w:val="00051A82"/>
    <w:rsid w:val="00051F7B"/>
    <w:rsid w:val="0005411F"/>
    <w:rsid w:val="000546E3"/>
    <w:rsid w:val="00054CE1"/>
    <w:rsid w:val="00055279"/>
    <w:rsid w:val="00055AD5"/>
    <w:rsid w:val="00056165"/>
    <w:rsid w:val="000568A7"/>
    <w:rsid w:val="00056CD4"/>
    <w:rsid w:val="00056F13"/>
    <w:rsid w:val="00057344"/>
    <w:rsid w:val="00057B73"/>
    <w:rsid w:val="0006096D"/>
    <w:rsid w:val="00060D98"/>
    <w:rsid w:val="000610C2"/>
    <w:rsid w:val="00061290"/>
    <w:rsid w:val="00061A6F"/>
    <w:rsid w:val="00062BE3"/>
    <w:rsid w:val="00062F44"/>
    <w:rsid w:val="000637D9"/>
    <w:rsid w:val="00063EA1"/>
    <w:rsid w:val="00064DE2"/>
    <w:rsid w:val="000652BF"/>
    <w:rsid w:val="00066C09"/>
    <w:rsid w:val="000679F2"/>
    <w:rsid w:val="0007000C"/>
    <w:rsid w:val="00070EA6"/>
    <w:rsid w:val="00071F08"/>
    <w:rsid w:val="00072177"/>
    <w:rsid w:val="00073D80"/>
    <w:rsid w:val="000757C6"/>
    <w:rsid w:val="00075FF0"/>
    <w:rsid w:val="00076074"/>
    <w:rsid w:val="000762D4"/>
    <w:rsid w:val="00076DE0"/>
    <w:rsid w:val="0007744F"/>
    <w:rsid w:val="00077955"/>
    <w:rsid w:val="00077C80"/>
    <w:rsid w:val="00080033"/>
    <w:rsid w:val="000803E1"/>
    <w:rsid w:val="0008045E"/>
    <w:rsid w:val="0008133D"/>
    <w:rsid w:val="00083034"/>
    <w:rsid w:val="000839CC"/>
    <w:rsid w:val="000844BB"/>
    <w:rsid w:val="00084856"/>
    <w:rsid w:val="00085342"/>
    <w:rsid w:val="00086B34"/>
    <w:rsid w:val="000876D9"/>
    <w:rsid w:val="0009073D"/>
    <w:rsid w:val="00090984"/>
    <w:rsid w:val="00090F50"/>
    <w:rsid w:val="0009274E"/>
    <w:rsid w:val="00092AD4"/>
    <w:rsid w:val="0009339A"/>
    <w:rsid w:val="00095349"/>
    <w:rsid w:val="00095C0F"/>
    <w:rsid w:val="00096C5B"/>
    <w:rsid w:val="0009718B"/>
    <w:rsid w:val="000A0194"/>
    <w:rsid w:val="000A0361"/>
    <w:rsid w:val="000A0BAB"/>
    <w:rsid w:val="000A0C06"/>
    <w:rsid w:val="000A1B2A"/>
    <w:rsid w:val="000A45F3"/>
    <w:rsid w:val="000A58AB"/>
    <w:rsid w:val="000A5983"/>
    <w:rsid w:val="000A6A1E"/>
    <w:rsid w:val="000A6C41"/>
    <w:rsid w:val="000A794C"/>
    <w:rsid w:val="000A7BA5"/>
    <w:rsid w:val="000B0B89"/>
    <w:rsid w:val="000B1724"/>
    <w:rsid w:val="000B4542"/>
    <w:rsid w:val="000B48C4"/>
    <w:rsid w:val="000B4F90"/>
    <w:rsid w:val="000B57DE"/>
    <w:rsid w:val="000B61F1"/>
    <w:rsid w:val="000B6444"/>
    <w:rsid w:val="000B6AE1"/>
    <w:rsid w:val="000B749E"/>
    <w:rsid w:val="000B7B6C"/>
    <w:rsid w:val="000B7C32"/>
    <w:rsid w:val="000C0B07"/>
    <w:rsid w:val="000C1C96"/>
    <w:rsid w:val="000C2143"/>
    <w:rsid w:val="000C2513"/>
    <w:rsid w:val="000C3454"/>
    <w:rsid w:val="000C3D18"/>
    <w:rsid w:val="000C444F"/>
    <w:rsid w:val="000C4BA6"/>
    <w:rsid w:val="000C4BB7"/>
    <w:rsid w:val="000C52E7"/>
    <w:rsid w:val="000C53DA"/>
    <w:rsid w:val="000C5C4F"/>
    <w:rsid w:val="000C6493"/>
    <w:rsid w:val="000D0169"/>
    <w:rsid w:val="000D0CFC"/>
    <w:rsid w:val="000D1187"/>
    <w:rsid w:val="000D1535"/>
    <w:rsid w:val="000D15CC"/>
    <w:rsid w:val="000D2626"/>
    <w:rsid w:val="000D2700"/>
    <w:rsid w:val="000D2C08"/>
    <w:rsid w:val="000D3137"/>
    <w:rsid w:val="000D3D15"/>
    <w:rsid w:val="000D3DB1"/>
    <w:rsid w:val="000D3DD5"/>
    <w:rsid w:val="000D3EAF"/>
    <w:rsid w:val="000D3F68"/>
    <w:rsid w:val="000D50F4"/>
    <w:rsid w:val="000D69C9"/>
    <w:rsid w:val="000E04B0"/>
    <w:rsid w:val="000E0D97"/>
    <w:rsid w:val="000E1211"/>
    <w:rsid w:val="000E1A93"/>
    <w:rsid w:val="000E2FC1"/>
    <w:rsid w:val="000E4282"/>
    <w:rsid w:val="000E4ED7"/>
    <w:rsid w:val="000E4FC1"/>
    <w:rsid w:val="000E5AA0"/>
    <w:rsid w:val="000E5C2E"/>
    <w:rsid w:val="000E6232"/>
    <w:rsid w:val="000E68A5"/>
    <w:rsid w:val="000E69B3"/>
    <w:rsid w:val="000E6DBC"/>
    <w:rsid w:val="000E76A7"/>
    <w:rsid w:val="000E78F5"/>
    <w:rsid w:val="000F1976"/>
    <w:rsid w:val="000F19DE"/>
    <w:rsid w:val="000F1CCF"/>
    <w:rsid w:val="000F22E5"/>
    <w:rsid w:val="000F2AD7"/>
    <w:rsid w:val="000F3CCC"/>
    <w:rsid w:val="000F5D5C"/>
    <w:rsid w:val="000F626D"/>
    <w:rsid w:val="000F65DE"/>
    <w:rsid w:val="000F74E7"/>
    <w:rsid w:val="000F7CFA"/>
    <w:rsid w:val="001002D6"/>
    <w:rsid w:val="00100AEA"/>
    <w:rsid w:val="0010213C"/>
    <w:rsid w:val="00102219"/>
    <w:rsid w:val="00102526"/>
    <w:rsid w:val="001040DE"/>
    <w:rsid w:val="00104F29"/>
    <w:rsid w:val="00106C6D"/>
    <w:rsid w:val="00106D82"/>
    <w:rsid w:val="0011027A"/>
    <w:rsid w:val="001106C4"/>
    <w:rsid w:val="00113101"/>
    <w:rsid w:val="001141D2"/>
    <w:rsid w:val="001151BF"/>
    <w:rsid w:val="001153AF"/>
    <w:rsid w:val="00115615"/>
    <w:rsid w:val="00116C74"/>
    <w:rsid w:val="0012109A"/>
    <w:rsid w:val="00121267"/>
    <w:rsid w:val="001212C4"/>
    <w:rsid w:val="0012247F"/>
    <w:rsid w:val="00122C11"/>
    <w:rsid w:val="00122CF3"/>
    <w:rsid w:val="00123C9E"/>
    <w:rsid w:val="00126915"/>
    <w:rsid w:val="00126B47"/>
    <w:rsid w:val="001271E6"/>
    <w:rsid w:val="001302F4"/>
    <w:rsid w:val="001306F8"/>
    <w:rsid w:val="001327F2"/>
    <w:rsid w:val="00132C03"/>
    <w:rsid w:val="00132DC4"/>
    <w:rsid w:val="00133831"/>
    <w:rsid w:val="0013462A"/>
    <w:rsid w:val="001378AB"/>
    <w:rsid w:val="00141178"/>
    <w:rsid w:val="00141607"/>
    <w:rsid w:val="00142D79"/>
    <w:rsid w:val="0014374B"/>
    <w:rsid w:val="0014379F"/>
    <w:rsid w:val="001438B0"/>
    <w:rsid w:val="00143B62"/>
    <w:rsid w:val="00145B1C"/>
    <w:rsid w:val="00145B3B"/>
    <w:rsid w:val="00145C53"/>
    <w:rsid w:val="001462C5"/>
    <w:rsid w:val="00150C79"/>
    <w:rsid w:val="001519F8"/>
    <w:rsid w:val="00151F8D"/>
    <w:rsid w:val="0015271D"/>
    <w:rsid w:val="00152D74"/>
    <w:rsid w:val="0015332A"/>
    <w:rsid w:val="001540FD"/>
    <w:rsid w:val="00154D99"/>
    <w:rsid w:val="001560AE"/>
    <w:rsid w:val="00157777"/>
    <w:rsid w:val="00161023"/>
    <w:rsid w:val="00161B76"/>
    <w:rsid w:val="00162413"/>
    <w:rsid w:val="00162D72"/>
    <w:rsid w:val="00162FE5"/>
    <w:rsid w:val="0016357E"/>
    <w:rsid w:val="001637D9"/>
    <w:rsid w:val="00164136"/>
    <w:rsid w:val="001650F6"/>
    <w:rsid w:val="00165455"/>
    <w:rsid w:val="00165D50"/>
    <w:rsid w:val="0016638D"/>
    <w:rsid w:val="00170629"/>
    <w:rsid w:val="00170C76"/>
    <w:rsid w:val="00170E40"/>
    <w:rsid w:val="00172656"/>
    <w:rsid w:val="0017323E"/>
    <w:rsid w:val="001738F1"/>
    <w:rsid w:val="00174371"/>
    <w:rsid w:val="00175C8E"/>
    <w:rsid w:val="00175DD0"/>
    <w:rsid w:val="00176A13"/>
    <w:rsid w:val="00176DF9"/>
    <w:rsid w:val="001772B6"/>
    <w:rsid w:val="0018138A"/>
    <w:rsid w:val="00181B3D"/>
    <w:rsid w:val="0018230E"/>
    <w:rsid w:val="00182733"/>
    <w:rsid w:val="00182827"/>
    <w:rsid w:val="0018468C"/>
    <w:rsid w:val="001848A9"/>
    <w:rsid w:val="001850A2"/>
    <w:rsid w:val="001851EF"/>
    <w:rsid w:val="0018520C"/>
    <w:rsid w:val="001853ED"/>
    <w:rsid w:val="0018559E"/>
    <w:rsid w:val="00185B77"/>
    <w:rsid w:val="00185E0E"/>
    <w:rsid w:val="00186778"/>
    <w:rsid w:val="00187247"/>
    <w:rsid w:val="00190068"/>
    <w:rsid w:val="00190527"/>
    <w:rsid w:val="00191A8C"/>
    <w:rsid w:val="001928BF"/>
    <w:rsid w:val="00192A70"/>
    <w:rsid w:val="00192E07"/>
    <w:rsid w:val="001939BC"/>
    <w:rsid w:val="00193BFC"/>
    <w:rsid w:val="00194856"/>
    <w:rsid w:val="001964C9"/>
    <w:rsid w:val="00196816"/>
    <w:rsid w:val="0019739F"/>
    <w:rsid w:val="001974AD"/>
    <w:rsid w:val="00197667"/>
    <w:rsid w:val="001978CE"/>
    <w:rsid w:val="001A04D7"/>
    <w:rsid w:val="001A0717"/>
    <w:rsid w:val="001A076E"/>
    <w:rsid w:val="001A08BC"/>
    <w:rsid w:val="001A0DBF"/>
    <w:rsid w:val="001A1D6E"/>
    <w:rsid w:val="001A2259"/>
    <w:rsid w:val="001A2C00"/>
    <w:rsid w:val="001A3614"/>
    <w:rsid w:val="001A36FC"/>
    <w:rsid w:val="001A3A08"/>
    <w:rsid w:val="001A3C0B"/>
    <w:rsid w:val="001A432C"/>
    <w:rsid w:val="001A5EEC"/>
    <w:rsid w:val="001A6A6A"/>
    <w:rsid w:val="001A70C0"/>
    <w:rsid w:val="001B04FA"/>
    <w:rsid w:val="001B1439"/>
    <w:rsid w:val="001B193A"/>
    <w:rsid w:val="001B2B71"/>
    <w:rsid w:val="001B312A"/>
    <w:rsid w:val="001B381F"/>
    <w:rsid w:val="001B527D"/>
    <w:rsid w:val="001B55A8"/>
    <w:rsid w:val="001B5B8B"/>
    <w:rsid w:val="001B5E58"/>
    <w:rsid w:val="001B7DC3"/>
    <w:rsid w:val="001C22D7"/>
    <w:rsid w:val="001C2990"/>
    <w:rsid w:val="001C3825"/>
    <w:rsid w:val="001C42B9"/>
    <w:rsid w:val="001C4A75"/>
    <w:rsid w:val="001C5AF9"/>
    <w:rsid w:val="001C5F52"/>
    <w:rsid w:val="001C6807"/>
    <w:rsid w:val="001C72AA"/>
    <w:rsid w:val="001D065B"/>
    <w:rsid w:val="001D18D0"/>
    <w:rsid w:val="001D2A5D"/>
    <w:rsid w:val="001D2C9E"/>
    <w:rsid w:val="001D3B52"/>
    <w:rsid w:val="001D52B2"/>
    <w:rsid w:val="001D62CB"/>
    <w:rsid w:val="001D698E"/>
    <w:rsid w:val="001D6AAF"/>
    <w:rsid w:val="001E0E94"/>
    <w:rsid w:val="001E212E"/>
    <w:rsid w:val="001E27E0"/>
    <w:rsid w:val="001E33EA"/>
    <w:rsid w:val="001E6540"/>
    <w:rsid w:val="001E7DCF"/>
    <w:rsid w:val="001E7F4B"/>
    <w:rsid w:val="001F028B"/>
    <w:rsid w:val="001F0310"/>
    <w:rsid w:val="001F1264"/>
    <w:rsid w:val="001F15A2"/>
    <w:rsid w:val="001F2011"/>
    <w:rsid w:val="001F2481"/>
    <w:rsid w:val="001F296A"/>
    <w:rsid w:val="001F2E5F"/>
    <w:rsid w:val="001F2E9F"/>
    <w:rsid w:val="001F334E"/>
    <w:rsid w:val="001F48AA"/>
    <w:rsid w:val="001F49BD"/>
    <w:rsid w:val="001F51D5"/>
    <w:rsid w:val="001F57EE"/>
    <w:rsid w:val="001F5A3C"/>
    <w:rsid w:val="001F6AC3"/>
    <w:rsid w:val="001F78CA"/>
    <w:rsid w:val="00200796"/>
    <w:rsid w:val="00200893"/>
    <w:rsid w:val="00201433"/>
    <w:rsid w:val="0020186C"/>
    <w:rsid w:val="0020199F"/>
    <w:rsid w:val="00202FEB"/>
    <w:rsid w:val="00203349"/>
    <w:rsid w:val="00204284"/>
    <w:rsid w:val="0020463A"/>
    <w:rsid w:val="00204BD8"/>
    <w:rsid w:val="00204F35"/>
    <w:rsid w:val="00205E2E"/>
    <w:rsid w:val="00206E5E"/>
    <w:rsid w:val="002070D1"/>
    <w:rsid w:val="0021074E"/>
    <w:rsid w:val="002107DF"/>
    <w:rsid w:val="00212981"/>
    <w:rsid w:val="0021418B"/>
    <w:rsid w:val="0021541B"/>
    <w:rsid w:val="00216103"/>
    <w:rsid w:val="00216C76"/>
    <w:rsid w:val="00216E7F"/>
    <w:rsid w:val="002176B9"/>
    <w:rsid w:val="00217A10"/>
    <w:rsid w:val="00217D04"/>
    <w:rsid w:val="002201A3"/>
    <w:rsid w:val="0022059A"/>
    <w:rsid w:val="00220DF6"/>
    <w:rsid w:val="00220F3C"/>
    <w:rsid w:val="00223FBB"/>
    <w:rsid w:val="00225433"/>
    <w:rsid w:val="002262EF"/>
    <w:rsid w:val="00226736"/>
    <w:rsid w:val="002274C1"/>
    <w:rsid w:val="00230AF7"/>
    <w:rsid w:val="00231CB9"/>
    <w:rsid w:val="0023288B"/>
    <w:rsid w:val="00232DD1"/>
    <w:rsid w:val="00233E4C"/>
    <w:rsid w:val="00233E6B"/>
    <w:rsid w:val="00233F1B"/>
    <w:rsid w:val="00234071"/>
    <w:rsid w:val="00235712"/>
    <w:rsid w:val="00235BDE"/>
    <w:rsid w:val="00235CC4"/>
    <w:rsid w:val="00240154"/>
    <w:rsid w:val="0024280E"/>
    <w:rsid w:val="00243092"/>
    <w:rsid w:val="0024350C"/>
    <w:rsid w:val="00243C3B"/>
    <w:rsid w:val="00244B01"/>
    <w:rsid w:val="00245293"/>
    <w:rsid w:val="00246473"/>
    <w:rsid w:val="00246856"/>
    <w:rsid w:val="0024696A"/>
    <w:rsid w:val="002476B9"/>
    <w:rsid w:val="0025146F"/>
    <w:rsid w:val="00251922"/>
    <w:rsid w:val="00251B0E"/>
    <w:rsid w:val="002523BB"/>
    <w:rsid w:val="00252685"/>
    <w:rsid w:val="002541F8"/>
    <w:rsid w:val="0025525C"/>
    <w:rsid w:val="00255F41"/>
    <w:rsid w:val="00260629"/>
    <w:rsid w:val="002607DA"/>
    <w:rsid w:val="002609F3"/>
    <w:rsid w:val="00260E15"/>
    <w:rsid w:val="00261A9C"/>
    <w:rsid w:val="002621DA"/>
    <w:rsid w:val="00263069"/>
    <w:rsid w:val="00263408"/>
    <w:rsid w:val="002639E4"/>
    <w:rsid w:val="002640B9"/>
    <w:rsid w:val="002643B7"/>
    <w:rsid w:val="00264FEC"/>
    <w:rsid w:val="00265C88"/>
    <w:rsid w:val="0026632F"/>
    <w:rsid w:val="00266A2A"/>
    <w:rsid w:val="00266D01"/>
    <w:rsid w:val="00267993"/>
    <w:rsid w:val="0027090A"/>
    <w:rsid w:val="00271AED"/>
    <w:rsid w:val="00273C33"/>
    <w:rsid w:val="00275E95"/>
    <w:rsid w:val="00276B8F"/>
    <w:rsid w:val="00277443"/>
    <w:rsid w:val="00277600"/>
    <w:rsid w:val="00277758"/>
    <w:rsid w:val="00277933"/>
    <w:rsid w:val="0028179B"/>
    <w:rsid w:val="002817D4"/>
    <w:rsid w:val="00282E0F"/>
    <w:rsid w:val="00283407"/>
    <w:rsid w:val="002835CF"/>
    <w:rsid w:val="00284240"/>
    <w:rsid w:val="00285202"/>
    <w:rsid w:val="002855E2"/>
    <w:rsid w:val="00285A4C"/>
    <w:rsid w:val="00285FF4"/>
    <w:rsid w:val="00286358"/>
    <w:rsid w:val="00286726"/>
    <w:rsid w:val="00286990"/>
    <w:rsid w:val="00290A56"/>
    <w:rsid w:val="00290FA0"/>
    <w:rsid w:val="00291B6E"/>
    <w:rsid w:val="002921AF"/>
    <w:rsid w:val="002922CB"/>
    <w:rsid w:val="002926F1"/>
    <w:rsid w:val="0029343E"/>
    <w:rsid w:val="00293499"/>
    <w:rsid w:val="002935D6"/>
    <w:rsid w:val="002953F3"/>
    <w:rsid w:val="002956A2"/>
    <w:rsid w:val="00296A5A"/>
    <w:rsid w:val="002977E9"/>
    <w:rsid w:val="002A0916"/>
    <w:rsid w:val="002A2497"/>
    <w:rsid w:val="002A3788"/>
    <w:rsid w:val="002A3A8F"/>
    <w:rsid w:val="002A4934"/>
    <w:rsid w:val="002A63F8"/>
    <w:rsid w:val="002A6B3D"/>
    <w:rsid w:val="002A6D73"/>
    <w:rsid w:val="002A72E3"/>
    <w:rsid w:val="002A7856"/>
    <w:rsid w:val="002B03F2"/>
    <w:rsid w:val="002B1A57"/>
    <w:rsid w:val="002B2191"/>
    <w:rsid w:val="002B2CCB"/>
    <w:rsid w:val="002B3078"/>
    <w:rsid w:val="002B3A2A"/>
    <w:rsid w:val="002B4C94"/>
    <w:rsid w:val="002B5E16"/>
    <w:rsid w:val="002B6403"/>
    <w:rsid w:val="002B6406"/>
    <w:rsid w:val="002B7463"/>
    <w:rsid w:val="002C0873"/>
    <w:rsid w:val="002C0C45"/>
    <w:rsid w:val="002C1C1E"/>
    <w:rsid w:val="002C1C68"/>
    <w:rsid w:val="002C227D"/>
    <w:rsid w:val="002C2906"/>
    <w:rsid w:val="002C2C5C"/>
    <w:rsid w:val="002C3569"/>
    <w:rsid w:val="002C3B01"/>
    <w:rsid w:val="002C533C"/>
    <w:rsid w:val="002C54DB"/>
    <w:rsid w:val="002C5602"/>
    <w:rsid w:val="002C5710"/>
    <w:rsid w:val="002C6729"/>
    <w:rsid w:val="002C6A7C"/>
    <w:rsid w:val="002C6E1D"/>
    <w:rsid w:val="002C71E8"/>
    <w:rsid w:val="002C748A"/>
    <w:rsid w:val="002D0077"/>
    <w:rsid w:val="002D1537"/>
    <w:rsid w:val="002D3722"/>
    <w:rsid w:val="002D3DE6"/>
    <w:rsid w:val="002D67AC"/>
    <w:rsid w:val="002D70B5"/>
    <w:rsid w:val="002D70E9"/>
    <w:rsid w:val="002D791A"/>
    <w:rsid w:val="002D7A23"/>
    <w:rsid w:val="002E0260"/>
    <w:rsid w:val="002E11BA"/>
    <w:rsid w:val="002E125A"/>
    <w:rsid w:val="002E165A"/>
    <w:rsid w:val="002E1D83"/>
    <w:rsid w:val="002E1D96"/>
    <w:rsid w:val="002E26E6"/>
    <w:rsid w:val="002E2829"/>
    <w:rsid w:val="002E2BDB"/>
    <w:rsid w:val="002E373D"/>
    <w:rsid w:val="002E3911"/>
    <w:rsid w:val="002E5A97"/>
    <w:rsid w:val="002F07BB"/>
    <w:rsid w:val="002F24B3"/>
    <w:rsid w:val="002F3229"/>
    <w:rsid w:val="002F3832"/>
    <w:rsid w:val="002F48CC"/>
    <w:rsid w:val="002F4DD9"/>
    <w:rsid w:val="002F57EE"/>
    <w:rsid w:val="002F6240"/>
    <w:rsid w:val="002F74F9"/>
    <w:rsid w:val="002F7A56"/>
    <w:rsid w:val="003015BF"/>
    <w:rsid w:val="0030179E"/>
    <w:rsid w:val="003020A6"/>
    <w:rsid w:val="00302133"/>
    <w:rsid w:val="00303841"/>
    <w:rsid w:val="00304770"/>
    <w:rsid w:val="003049EE"/>
    <w:rsid w:val="00305D29"/>
    <w:rsid w:val="0030651D"/>
    <w:rsid w:val="003070C8"/>
    <w:rsid w:val="00307418"/>
    <w:rsid w:val="003078C4"/>
    <w:rsid w:val="00307BC6"/>
    <w:rsid w:val="003106D0"/>
    <w:rsid w:val="0031099A"/>
    <w:rsid w:val="00310EAC"/>
    <w:rsid w:val="00310FF8"/>
    <w:rsid w:val="00312049"/>
    <w:rsid w:val="003121BC"/>
    <w:rsid w:val="00313369"/>
    <w:rsid w:val="00313482"/>
    <w:rsid w:val="00313A14"/>
    <w:rsid w:val="003146D5"/>
    <w:rsid w:val="00315029"/>
    <w:rsid w:val="00315967"/>
    <w:rsid w:val="0031623D"/>
    <w:rsid w:val="00316796"/>
    <w:rsid w:val="00316F4B"/>
    <w:rsid w:val="003172B9"/>
    <w:rsid w:val="003178C2"/>
    <w:rsid w:val="003178F5"/>
    <w:rsid w:val="00317E8A"/>
    <w:rsid w:val="00317EB6"/>
    <w:rsid w:val="00320056"/>
    <w:rsid w:val="003233C0"/>
    <w:rsid w:val="003238DB"/>
    <w:rsid w:val="00324A61"/>
    <w:rsid w:val="00324D4C"/>
    <w:rsid w:val="003255AE"/>
    <w:rsid w:val="00326252"/>
    <w:rsid w:val="00326A90"/>
    <w:rsid w:val="003277C2"/>
    <w:rsid w:val="00330EE3"/>
    <w:rsid w:val="00331386"/>
    <w:rsid w:val="00332357"/>
    <w:rsid w:val="003330C3"/>
    <w:rsid w:val="00333330"/>
    <w:rsid w:val="00333C3F"/>
    <w:rsid w:val="003371CC"/>
    <w:rsid w:val="00337525"/>
    <w:rsid w:val="003379F1"/>
    <w:rsid w:val="00337C0E"/>
    <w:rsid w:val="00340781"/>
    <w:rsid w:val="00340E73"/>
    <w:rsid w:val="00341048"/>
    <w:rsid w:val="00341B32"/>
    <w:rsid w:val="00341CF4"/>
    <w:rsid w:val="00342EF0"/>
    <w:rsid w:val="0034473B"/>
    <w:rsid w:val="00345048"/>
    <w:rsid w:val="0034528B"/>
    <w:rsid w:val="00345B01"/>
    <w:rsid w:val="00345B95"/>
    <w:rsid w:val="00345F27"/>
    <w:rsid w:val="003460AA"/>
    <w:rsid w:val="00346523"/>
    <w:rsid w:val="00346BB1"/>
    <w:rsid w:val="0035165E"/>
    <w:rsid w:val="0035171D"/>
    <w:rsid w:val="0035222D"/>
    <w:rsid w:val="00353704"/>
    <w:rsid w:val="00353767"/>
    <w:rsid w:val="00353FE3"/>
    <w:rsid w:val="00354FB5"/>
    <w:rsid w:val="00356901"/>
    <w:rsid w:val="00356B74"/>
    <w:rsid w:val="003570B8"/>
    <w:rsid w:val="00360D56"/>
    <w:rsid w:val="003622D2"/>
    <w:rsid w:val="003632EF"/>
    <w:rsid w:val="003635A4"/>
    <w:rsid w:val="00364934"/>
    <w:rsid w:val="00364988"/>
    <w:rsid w:val="00366288"/>
    <w:rsid w:val="00366EC2"/>
    <w:rsid w:val="00370366"/>
    <w:rsid w:val="0037099A"/>
    <w:rsid w:val="00371670"/>
    <w:rsid w:val="00371E9F"/>
    <w:rsid w:val="003722C8"/>
    <w:rsid w:val="00372484"/>
    <w:rsid w:val="00372FE1"/>
    <w:rsid w:val="0037421E"/>
    <w:rsid w:val="00374D64"/>
    <w:rsid w:val="003755A3"/>
    <w:rsid w:val="003761BF"/>
    <w:rsid w:val="003767ED"/>
    <w:rsid w:val="00376E48"/>
    <w:rsid w:val="003772A3"/>
    <w:rsid w:val="003772C2"/>
    <w:rsid w:val="003800E1"/>
    <w:rsid w:val="003816FB"/>
    <w:rsid w:val="00381C8C"/>
    <w:rsid w:val="003820FF"/>
    <w:rsid w:val="00382373"/>
    <w:rsid w:val="0038456B"/>
    <w:rsid w:val="00384687"/>
    <w:rsid w:val="0038477F"/>
    <w:rsid w:val="00384B39"/>
    <w:rsid w:val="00385A61"/>
    <w:rsid w:val="00386808"/>
    <w:rsid w:val="00386E79"/>
    <w:rsid w:val="00387841"/>
    <w:rsid w:val="003904D2"/>
    <w:rsid w:val="00390D6D"/>
    <w:rsid w:val="0039198B"/>
    <w:rsid w:val="00391A2C"/>
    <w:rsid w:val="00392130"/>
    <w:rsid w:val="003932F7"/>
    <w:rsid w:val="003934E0"/>
    <w:rsid w:val="00394B4C"/>
    <w:rsid w:val="0039627B"/>
    <w:rsid w:val="00396328"/>
    <w:rsid w:val="003A09ED"/>
    <w:rsid w:val="003A0DEF"/>
    <w:rsid w:val="003A161A"/>
    <w:rsid w:val="003A1900"/>
    <w:rsid w:val="003A1ECE"/>
    <w:rsid w:val="003A2231"/>
    <w:rsid w:val="003A22DB"/>
    <w:rsid w:val="003A25FE"/>
    <w:rsid w:val="003A2B7F"/>
    <w:rsid w:val="003A2E44"/>
    <w:rsid w:val="003A2E58"/>
    <w:rsid w:val="003A2F73"/>
    <w:rsid w:val="003A461E"/>
    <w:rsid w:val="003A5282"/>
    <w:rsid w:val="003A57D2"/>
    <w:rsid w:val="003A64EE"/>
    <w:rsid w:val="003A73BC"/>
    <w:rsid w:val="003A73D9"/>
    <w:rsid w:val="003A7CF2"/>
    <w:rsid w:val="003B03A6"/>
    <w:rsid w:val="003B123A"/>
    <w:rsid w:val="003B1802"/>
    <w:rsid w:val="003B1BFB"/>
    <w:rsid w:val="003B2045"/>
    <w:rsid w:val="003B224F"/>
    <w:rsid w:val="003B2BD9"/>
    <w:rsid w:val="003B2CCA"/>
    <w:rsid w:val="003B2F98"/>
    <w:rsid w:val="003B31F1"/>
    <w:rsid w:val="003B3669"/>
    <w:rsid w:val="003B36D9"/>
    <w:rsid w:val="003B4411"/>
    <w:rsid w:val="003B5080"/>
    <w:rsid w:val="003B59CE"/>
    <w:rsid w:val="003B6EF0"/>
    <w:rsid w:val="003B7A9B"/>
    <w:rsid w:val="003B7D93"/>
    <w:rsid w:val="003C064B"/>
    <w:rsid w:val="003C0955"/>
    <w:rsid w:val="003C0F1C"/>
    <w:rsid w:val="003C0F98"/>
    <w:rsid w:val="003C1D1B"/>
    <w:rsid w:val="003C2D2A"/>
    <w:rsid w:val="003C362D"/>
    <w:rsid w:val="003C45C8"/>
    <w:rsid w:val="003C5E3E"/>
    <w:rsid w:val="003C6682"/>
    <w:rsid w:val="003C679A"/>
    <w:rsid w:val="003C6870"/>
    <w:rsid w:val="003C768F"/>
    <w:rsid w:val="003C7FBB"/>
    <w:rsid w:val="003D0BD5"/>
    <w:rsid w:val="003D0C55"/>
    <w:rsid w:val="003D0F8F"/>
    <w:rsid w:val="003D1B38"/>
    <w:rsid w:val="003D2150"/>
    <w:rsid w:val="003D2522"/>
    <w:rsid w:val="003D313E"/>
    <w:rsid w:val="003D3506"/>
    <w:rsid w:val="003D4206"/>
    <w:rsid w:val="003D42D0"/>
    <w:rsid w:val="003D46EE"/>
    <w:rsid w:val="003D6A2A"/>
    <w:rsid w:val="003D6A41"/>
    <w:rsid w:val="003D70D6"/>
    <w:rsid w:val="003E01EE"/>
    <w:rsid w:val="003E04B3"/>
    <w:rsid w:val="003E0C30"/>
    <w:rsid w:val="003E0CF9"/>
    <w:rsid w:val="003E0FF1"/>
    <w:rsid w:val="003E392F"/>
    <w:rsid w:val="003E3F9F"/>
    <w:rsid w:val="003E4F48"/>
    <w:rsid w:val="003E5AE6"/>
    <w:rsid w:val="003E5D9C"/>
    <w:rsid w:val="003E6599"/>
    <w:rsid w:val="003E683C"/>
    <w:rsid w:val="003E69FB"/>
    <w:rsid w:val="003E6D18"/>
    <w:rsid w:val="003E6D34"/>
    <w:rsid w:val="003E7049"/>
    <w:rsid w:val="003E7420"/>
    <w:rsid w:val="003E7CA4"/>
    <w:rsid w:val="003F0F17"/>
    <w:rsid w:val="003F0F8B"/>
    <w:rsid w:val="003F1B5A"/>
    <w:rsid w:val="003F2636"/>
    <w:rsid w:val="003F2935"/>
    <w:rsid w:val="003F31C9"/>
    <w:rsid w:val="003F4DFA"/>
    <w:rsid w:val="003F57B2"/>
    <w:rsid w:val="003F5895"/>
    <w:rsid w:val="003F6DB9"/>
    <w:rsid w:val="003F7280"/>
    <w:rsid w:val="003F73EA"/>
    <w:rsid w:val="003F745C"/>
    <w:rsid w:val="004002D4"/>
    <w:rsid w:val="00400602"/>
    <w:rsid w:val="00400720"/>
    <w:rsid w:val="00400845"/>
    <w:rsid w:val="00401605"/>
    <w:rsid w:val="0040212C"/>
    <w:rsid w:val="004026D1"/>
    <w:rsid w:val="004028B2"/>
    <w:rsid w:val="00403181"/>
    <w:rsid w:val="0040366A"/>
    <w:rsid w:val="004037A7"/>
    <w:rsid w:val="00403C2C"/>
    <w:rsid w:val="00403C4F"/>
    <w:rsid w:val="00403E72"/>
    <w:rsid w:val="00405818"/>
    <w:rsid w:val="004066C3"/>
    <w:rsid w:val="00406F4E"/>
    <w:rsid w:val="00407B7E"/>
    <w:rsid w:val="004103A0"/>
    <w:rsid w:val="00410491"/>
    <w:rsid w:val="00411839"/>
    <w:rsid w:val="00411BFF"/>
    <w:rsid w:val="00411ED7"/>
    <w:rsid w:val="00413FD2"/>
    <w:rsid w:val="004148DB"/>
    <w:rsid w:val="0041506A"/>
    <w:rsid w:val="0041566F"/>
    <w:rsid w:val="00415B5D"/>
    <w:rsid w:val="00416292"/>
    <w:rsid w:val="00416FCF"/>
    <w:rsid w:val="00417DC4"/>
    <w:rsid w:val="004212DE"/>
    <w:rsid w:val="00424CEB"/>
    <w:rsid w:val="00426341"/>
    <w:rsid w:val="0042646B"/>
    <w:rsid w:val="0042660B"/>
    <w:rsid w:val="00426E11"/>
    <w:rsid w:val="00427655"/>
    <w:rsid w:val="00427772"/>
    <w:rsid w:val="00430D9C"/>
    <w:rsid w:val="00430DFA"/>
    <w:rsid w:val="00431C62"/>
    <w:rsid w:val="004322E7"/>
    <w:rsid w:val="00432C30"/>
    <w:rsid w:val="00432EAD"/>
    <w:rsid w:val="00432F3B"/>
    <w:rsid w:val="00432F73"/>
    <w:rsid w:val="0043309E"/>
    <w:rsid w:val="0043324E"/>
    <w:rsid w:val="00434E8D"/>
    <w:rsid w:val="00435BC8"/>
    <w:rsid w:val="00435E5E"/>
    <w:rsid w:val="00436EB2"/>
    <w:rsid w:val="00440E3F"/>
    <w:rsid w:val="00440ED0"/>
    <w:rsid w:val="00441441"/>
    <w:rsid w:val="00441A47"/>
    <w:rsid w:val="00441D03"/>
    <w:rsid w:val="00442422"/>
    <w:rsid w:val="00443846"/>
    <w:rsid w:val="00443D81"/>
    <w:rsid w:val="00443F34"/>
    <w:rsid w:val="004451E9"/>
    <w:rsid w:val="00446E3D"/>
    <w:rsid w:val="00447440"/>
    <w:rsid w:val="0045220C"/>
    <w:rsid w:val="0045227D"/>
    <w:rsid w:val="0045255B"/>
    <w:rsid w:val="00453793"/>
    <w:rsid w:val="0045457B"/>
    <w:rsid w:val="00454E3B"/>
    <w:rsid w:val="00455E73"/>
    <w:rsid w:val="0045758E"/>
    <w:rsid w:val="00457704"/>
    <w:rsid w:val="0045798D"/>
    <w:rsid w:val="004606C0"/>
    <w:rsid w:val="004618B6"/>
    <w:rsid w:val="00461F90"/>
    <w:rsid w:val="00462875"/>
    <w:rsid w:val="004629DE"/>
    <w:rsid w:val="00463013"/>
    <w:rsid w:val="0046310A"/>
    <w:rsid w:val="004632A9"/>
    <w:rsid w:val="004634D4"/>
    <w:rsid w:val="0046352B"/>
    <w:rsid w:val="0046359A"/>
    <w:rsid w:val="00463EA6"/>
    <w:rsid w:val="00465065"/>
    <w:rsid w:val="00465A71"/>
    <w:rsid w:val="00465F7A"/>
    <w:rsid w:val="0046696D"/>
    <w:rsid w:val="0047068A"/>
    <w:rsid w:val="0047225D"/>
    <w:rsid w:val="00472B19"/>
    <w:rsid w:val="00472BF0"/>
    <w:rsid w:val="00473230"/>
    <w:rsid w:val="004747C5"/>
    <w:rsid w:val="00475B9B"/>
    <w:rsid w:val="00477010"/>
    <w:rsid w:val="00477387"/>
    <w:rsid w:val="00480A72"/>
    <w:rsid w:val="00480EC8"/>
    <w:rsid w:val="00482A5E"/>
    <w:rsid w:val="00484C71"/>
    <w:rsid w:val="00485BCB"/>
    <w:rsid w:val="00485D2B"/>
    <w:rsid w:val="0048615D"/>
    <w:rsid w:val="0048632B"/>
    <w:rsid w:val="00486ADB"/>
    <w:rsid w:val="00486F31"/>
    <w:rsid w:val="0049000C"/>
    <w:rsid w:val="00490DB4"/>
    <w:rsid w:val="00490FB6"/>
    <w:rsid w:val="004915E8"/>
    <w:rsid w:val="004916B6"/>
    <w:rsid w:val="00491818"/>
    <w:rsid w:val="0049225F"/>
    <w:rsid w:val="00494F18"/>
    <w:rsid w:val="004958A9"/>
    <w:rsid w:val="004962F1"/>
    <w:rsid w:val="004963B8"/>
    <w:rsid w:val="00496435"/>
    <w:rsid w:val="004966DA"/>
    <w:rsid w:val="004969D8"/>
    <w:rsid w:val="00496B54"/>
    <w:rsid w:val="0049724A"/>
    <w:rsid w:val="0049776F"/>
    <w:rsid w:val="004979BC"/>
    <w:rsid w:val="004A18F0"/>
    <w:rsid w:val="004A1E53"/>
    <w:rsid w:val="004A3CE6"/>
    <w:rsid w:val="004A46AA"/>
    <w:rsid w:val="004A46DA"/>
    <w:rsid w:val="004A46F1"/>
    <w:rsid w:val="004A4C76"/>
    <w:rsid w:val="004A51E7"/>
    <w:rsid w:val="004A53A4"/>
    <w:rsid w:val="004A62FF"/>
    <w:rsid w:val="004A682F"/>
    <w:rsid w:val="004A6EEF"/>
    <w:rsid w:val="004B04BB"/>
    <w:rsid w:val="004B0579"/>
    <w:rsid w:val="004B086A"/>
    <w:rsid w:val="004B112F"/>
    <w:rsid w:val="004B14F4"/>
    <w:rsid w:val="004B1AC5"/>
    <w:rsid w:val="004B35DB"/>
    <w:rsid w:val="004B4050"/>
    <w:rsid w:val="004B5890"/>
    <w:rsid w:val="004B5BCE"/>
    <w:rsid w:val="004B7810"/>
    <w:rsid w:val="004C02B9"/>
    <w:rsid w:val="004C1736"/>
    <w:rsid w:val="004C19B0"/>
    <w:rsid w:val="004C1EAF"/>
    <w:rsid w:val="004C20E0"/>
    <w:rsid w:val="004C2327"/>
    <w:rsid w:val="004C2AF3"/>
    <w:rsid w:val="004C2E4C"/>
    <w:rsid w:val="004C3A9C"/>
    <w:rsid w:val="004C3F12"/>
    <w:rsid w:val="004C4073"/>
    <w:rsid w:val="004C492B"/>
    <w:rsid w:val="004C5AB9"/>
    <w:rsid w:val="004C765D"/>
    <w:rsid w:val="004C76C1"/>
    <w:rsid w:val="004C7F6F"/>
    <w:rsid w:val="004D0235"/>
    <w:rsid w:val="004D15DE"/>
    <w:rsid w:val="004D1F7D"/>
    <w:rsid w:val="004D1FBF"/>
    <w:rsid w:val="004D2788"/>
    <w:rsid w:val="004D2CAE"/>
    <w:rsid w:val="004D2CDA"/>
    <w:rsid w:val="004D3EAC"/>
    <w:rsid w:val="004D4296"/>
    <w:rsid w:val="004D5418"/>
    <w:rsid w:val="004D599A"/>
    <w:rsid w:val="004D5C2B"/>
    <w:rsid w:val="004D63E9"/>
    <w:rsid w:val="004D6431"/>
    <w:rsid w:val="004D65D0"/>
    <w:rsid w:val="004D6D3D"/>
    <w:rsid w:val="004D6F3F"/>
    <w:rsid w:val="004D746A"/>
    <w:rsid w:val="004D7719"/>
    <w:rsid w:val="004E24BE"/>
    <w:rsid w:val="004E28FC"/>
    <w:rsid w:val="004E30F0"/>
    <w:rsid w:val="004E37A3"/>
    <w:rsid w:val="004E3C41"/>
    <w:rsid w:val="004E3D8F"/>
    <w:rsid w:val="004E4908"/>
    <w:rsid w:val="004E560C"/>
    <w:rsid w:val="004E6EF9"/>
    <w:rsid w:val="004E7528"/>
    <w:rsid w:val="004E767F"/>
    <w:rsid w:val="004E76A6"/>
    <w:rsid w:val="004F0481"/>
    <w:rsid w:val="004F078C"/>
    <w:rsid w:val="004F0E00"/>
    <w:rsid w:val="004F3418"/>
    <w:rsid w:val="004F3883"/>
    <w:rsid w:val="004F3A82"/>
    <w:rsid w:val="004F456B"/>
    <w:rsid w:val="004F4661"/>
    <w:rsid w:val="004F4E2F"/>
    <w:rsid w:val="004F50B1"/>
    <w:rsid w:val="004F5BF0"/>
    <w:rsid w:val="004F6B66"/>
    <w:rsid w:val="004F72E6"/>
    <w:rsid w:val="004F79A0"/>
    <w:rsid w:val="004F7C73"/>
    <w:rsid w:val="00501BC4"/>
    <w:rsid w:val="00501DB4"/>
    <w:rsid w:val="0050246A"/>
    <w:rsid w:val="005032E2"/>
    <w:rsid w:val="00503B87"/>
    <w:rsid w:val="005043B0"/>
    <w:rsid w:val="00505656"/>
    <w:rsid w:val="00505A95"/>
    <w:rsid w:val="005100C1"/>
    <w:rsid w:val="005104AE"/>
    <w:rsid w:val="005104CB"/>
    <w:rsid w:val="0051115F"/>
    <w:rsid w:val="0051119E"/>
    <w:rsid w:val="005119FB"/>
    <w:rsid w:val="00513A8F"/>
    <w:rsid w:val="00515449"/>
    <w:rsid w:val="00515980"/>
    <w:rsid w:val="005160D1"/>
    <w:rsid w:val="00516684"/>
    <w:rsid w:val="00516B08"/>
    <w:rsid w:val="0051796D"/>
    <w:rsid w:val="005209A3"/>
    <w:rsid w:val="00520C26"/>
    <w:rsid w:val="00522180"/>
    <w:rsid w:val="00522676"/>
    <w:rsid w:val="005227F0"/>
    <w:rsid w:val="00522C00"/>
    <w:rsid w:val="00522E4E"/>
    <w:rsid w:val="0052380A"/>
    <w:rsid w:val="00524D50"/>
    <w:rsid w:val="005254A6"/>
    <w:rsid w:val="005256EC"/>
    <w:rsid w:val="005258DB"/>
    <w:rsid w:val="0052698C"/>
    <w:rsid w:val="0052770C"/>
    <w:rsid w:val="00530256"/>
    <w:rsid w:val="005302DA"/>
    <w:rsid w:val="00530CF8"/>
    <w:rsid w:val="00530FD0"/>
    <w:rsid w:val="00532394"/>
    <w:rsid w:val="0053244C"/>
    <w:rsid w:val="005334AA"/>
    <w:rsid w:val="00534430"/>
    <w:rsid w:val="00534780"/>
    <w:rsid w:val="00534AA1"/>
    <w:rsid w:val="00535541"/>
    <w:rsid w:val="00535AD2"/>
    <w:rsid w:val="00535E7B"/>
    <w:rsid w:val="00536B4B"/>
    <w:rsid w:val="00537769"/>
    <w:rsid w:val="00537A23"/>
    <w:rsid w:val="00540B54"/>
    <w:rsid w:val="00542B64"/>
    <w:rsid w:val="00542BF9"/>
    <w:rsid w:val="00543B0D"/>
    <w:rsid w:val="00543C81"/>
    <w:rsid w:val="00543E81"/>
    <w:rsid w:val="00543ED5"/>
    <w:rsid w:val="00544007"/>
    <w:rsid w:val="005441EB"/>
    <w:rsid w:val="00544559"/>
    <w:rsid w:val="005459A7"/>
    <w:rsid w:val="00545A4C"/>
    <w:rsid w:val="00545E5A"/>
    <w:rsid w:val="005463BA"/>
    <w:rsid w:val="00546CF8"/>
    <w:rsid w:val="00547FFE"/>
    <w:rsid w:val="00550880"/>
    <w:rsid w:val="0055143E"/>
    <w:rsid w:val="00551925"/>
    <w:rsid w:val="00551BC7"/>
    <w:rsid w:val="00552660"/>
    <w:rsid w:val="005528EE"/>
    <w:rsid w:val="00554C2D"/>
    <w:rsid w:val="005553AF"/>
    <w:rsid w:val="00555681"/>
    <w:rsid w:val="00556087"/>
    <w:rsid w:val="00556302"/>
    <w:rsid w:val="005569B9"/>
    <w:rsid w:val="00560C55"/>
    <w:rsid w:val="005632B8"/>
    <w:rsid w:val="00564959"/>
    <w:rsid w:val="00565AC2"/>
    <w:rsid w:val="00565E17"/>
    <w:rsid w:val="00566890"/>
    <w:rsid w:val="005678A2"/>
    <w:rsid w:val="005701D0"/>
    <w:rsid w:val="00571132"/>
    <w:rsid w:val="005716CC"/>
    <w:rsid w:val="00572E9A"/>
    <w:rsid w:val="005746AB"/>
    <w:rsid w:val="00575490"/>
    <w:rsid w:val="00575639"/>
    <w:rsid w:val="00575C33"/>
    <w:rsid w:val="00576176"/>
    <w:rsid w:val="00576BF5"/>
    <w:rsid w:val="005778FC"/>
    <w:rsid w:val="0058077A"/>
    <w:rsid w:val="005814A9"/>
    <w:rsid w:val="00582221"/>
    <w:rsid w:val="0058291C"/>
    <w:rsid w:val="00582DCA"/>
    <w:rsid w:val="00582E06"/>
    <w:rsid w:val="00582E0E"/>
    <w:rsid w:val="0058329B"/>
    <w:rsid w:val="00583600"/>
    <w:rsid w:val="005845CC"/>
    <w:rsid w:val="0058463E"/>
    <w:rsid w:val="00584D5D"/>
    <w:rsid w:val="00584F1A"/>
    <w:rsid w:val="00585A43"/>
    <w:rsid w:val="0058681B"/>
    <w:rsid w:val="0058758C"/>
    <w:rsid w:val="0058760F"/>
    <w:rsid w:val="00587855"/>
    <w:rsid w:val="00590139"/>
    <w:rsid w:val="005904F5"/>
    <w:rsid w:val="00590DB4"/>
    <w:rsid w:val="00590FC4"/>
    <w:rsid w:val="0059248C"/>
    <w:rsid w:val="0059276A"/>
    <w:rsid w:val="0059332B"/>
    <w:rsid w:val="005933A5"/>
    <w:rsid w:val="005933FB"/>
    <w:rsid w:val="00594348"/>
    <w:rsid w:val="005945B7"/>
    <w:rsid w:val="00595E34"/>
    <w:rsid w:val="00597343"/>
    <w:rsid w:val="005A0396"/>
    <w:rsid w:val="005A04B1"/>
    <w:rsid w:val="005A0EE1"/>
    <w:rsid w:val="005A1866"/>
    <w:rsid w:val="005A2530"/>
    <w:rsid w:val="005A42BC"/>
    <w:rsid w:val="005A594D"/>
    <w:rsid w:val="005A5E94"/>
    <w:rsid w:val="005A6266"/>
    <w:rsid w:val="005A626F"/>
    <w:rsid w:val="005A628F"/>
    <w:rsid w:val="005A6B3E"/>
    <w:rsid w:val="005A70B0"/>
    <w:rsid w:val="005A70B2"/>
    <w:rsid w:val="005A7750"/>
    <w:rsid w:val="005A7E15"/>
    <w:rsid w:val="005B041F"/>
    <w:rsid w:val="005B08F5"/>
    <w:rsid w:val="005B3927"/>
    <w:rsid w:val="005B3971"/>
    <w:rsid w:val="005B3E03"/>
    <w:rsid w:val="005B421E"/>
    <w:rsid w:val="005B4C04"/>
    <w:rsid w:val="005B5499"/>
    <w:rsid w:val="005B5762"/>
    <w:rsid w:val="005B613C"/>
    <w:rsid w:val="005B6A4E"/>
    <w:rsid w:val="005B6A6C"/>
    <w:rsid w:val="005B7143"/>
    <w:rsid w:val="005B7C6A"/>
    <w:rsid w:val="005B7DE0"/>
    <w:rsid w:val="005C0038"/>
    <w:rsid w:val="005C1B06"/>
    <w:rsid w:val="005C1BE9"/>
    <w:rsid w:val="005C36B6"/>
    <w:rsid w:val="005C3A4D"/>
    <w:rsid w:val="005C4B17"/>
    <w:rsid w:val="005C5117"/>
    <w:rsid w:val="005C532D"/>
    <w:rsid w:val="005C541A"/>
    <w:rsid w:val="005C6B73"/>
    <w:rsid w:val="005C6C8A"/>
    <w:rsid w:val="005D0981"/>
    <w:rsid w:val="005D1AB6"/>
    <w:rsid w:val="005D222D"/>
    <w:rsid w:val="005D23E3"/>
    <w:rsid w:val="005D24F2"/>
    <w:rsid w:val="005D2D59"/>
    <w:rsid w:val="005D52D6"/>
    <w:rsid w:val="005D67AC"/>
    <w:rsid w:val="005D7085"/>
    <w:rsid w:val="005D71FE"/>
    <w:rsid w:val="005D7420"/>
    <w:rsid w:val="005E03F2"/>
    <w:rsid w:val="005E07D4"/>
    <w:rsid w:val="005E0B35"/>
    <w:rsid w:val="005E2B76"/>
    <w:rsid w:val="005E5AA6"/>
    <w:rsid w:val="005E60FC"/>
    <w:rsid w:val="005E6427"/>
    <w:rsid w:val="005E6AA6"/>
    <w:rsid w:val="005E6C2E"/>
    <w:rsid w:val="005E7990"/>
    <w:rsid w:val="005F006D"/>
    <w:rsid w:val="005F0B82"/>
    <w:rsid w:val="005F0FA6"/>
    <w:rsid w:val="005F24CF"/>
    <w:rsid w:val="005F2814"/>
    <w:rsid w:val="005F28EE"/>
    <w:rsid w:val="005F2A52"/>
    <w:rsid w:val="005F30A4"/>
    <w:rsid w:val="005F32E8"/>
    <w:rsid w:val="005F343D"/>
    <w:rsid w:val="005F4910"/>
    <w:rsid w:val="005F4B70"/>
    <w:rsid w:val="005F5B03"/>
    <w:rsid w:val="005F5DA3"/>
    <w:rsid w:val="005F67A2"/>
    <w:rsid w:val="005F6BDA"/>
    <w:rsid w:val="005F75FA"/>
    <w:rsid w:val="005F7C7F"/>
    <w:rsid w:val="005F7D93"/>
    <w:rsid w:val="006007CF"/>
    <w:rsid w:val="00600E33"/>
    <w:rsid w:val="00601244"/>
    <w:rsid w:val="0060167E"/>
    <w:rsid w:val="00601B8F"/>
    <w:rsid w:val="00601E01"/>
    <w:rsid w:val="006031AE"/>
    <w:rsid w:val="00604531"/>
    <w:rsid w:val="00604687"/>
    <w:rsid w:val="00604FA2"/>
    <w:rsid w:val="0060599E"/>
    <w:rsid w:val="006062D1"/>
    <w:rsid w:val="00606670"/>
    <w:rsid w:val="00606BA7"/>
    <w:rsid w:val="00607A00"/>
    <w:rsid w:val="00607D74"/>
    <w:rsid w:val="0061014C"/>
    <w:rsid w:val="0061057A"/>
    <w:rsid w:val="00611518"/>
    <w:rsid w:val="00612C42"/>
    <w:rsid w:val="00612C4B"/>
    <w:rsid w:val="00612C61"/>
    <w:rsid w:val="006137DB"/>
    <w:rsid w:val="0061381D"/>
    <w:rsid w:val="006139FA"/>
    <w:rsid w:val="006147F3"/>
    <w:rsid w:val="00615423"/>
    <w:rsid w:val="00620C45"/>
    <w:rsid w:val="00621227"/>
    <w:rsid w:val="0062253E"/>
    <w:rsid w:val="00623A1F"/>
    <w:rsid w:val="006243D8"/>
    <w:rsid w:val="00624497"/>
    <w:rsid w:val="0062560B"/>
    <w:rsid w:val="00626303"/>
    <w:rsid w:val="006265E7"/>
    <w:rsid w:val="00627A7B"/>
    <w:rsid w:val="00627EF0"/>
    <w:rsid w:val="00630565"/>
    <w:rsid w:val="006309D1"/>
    <w:rsid w:val="00631128"/>
    <w:rsid w:val="006313ED"/>
    <w:rsid w:val="00632BC7"/>
    <w:rsid w:val="00634098"/>
    <w:rsid w:val="00634889"/>
    <w:rsid w:val="006360C1"/>
    <w:rsid w:val="006364B2"/>
    <w:rsid w:val="00637542"/>
    <w:rsid w:val="00641518"/>
    <w:rsid w:val="00641642"/>
    <w:rsid w:val="00641A2D"/>
    <w:rsid w:val="00641D16"/>
    <w:rsid w:val="00641EA8"/>
    <w:rsid w:val="00642130"/>
    <w:rsid w:val="0064729E"/>
    <w:rsid w:val="00651CE5"/>
    <w:rsid w:val="006524EB"/>
    <w:rsid w:val="006525CC"/>
    <w:rsid w:val="00653004"/>
    <w:rsid w:val="00653C30"/>
    <w:rsid w:val="00653CEE"/>
    <w:rsid w:val="00654208"/>
    <w:rsid w:val="006549B6"/>
    <w:rsid w:val="00654FD9"/>
    <w:rsid w:val="00654FF5"/>
    <w:rsid w:val="006552B5"/>
    <w:rsid w:val="006556DA"/>
    <w:rsid w:val="00656327"/>
    <w:rsid w:val="00657836"/>
    <w:rsid w:val="00660C9E"/>
    <w:rsid w:val="00662262"/>
    <w:rsid w:val="0066226E"/>
    <w:rsid w:val="006623EE"/>
    <w:rsid w:val="0066469F"/>
    <w:rsid w:val="00664BD9"/>
    <w:rsid w:val="00666A82"/>
    <w:rsid w:val="00667D5A"/>
    <w:rsid w:val="00670155"/>
    <w:rsid w:val="006718DA"/>
    <w:rsid w:val="006720A0"/>
    <w:rsid w:val="006721BA"/>
    <w:rsid w:val="00672909"/>
    <w:rsid w:val="00673F1C"/>
    <w:rsid w:val="006743CC"/>
    <w:rsid w:val="00675D82"/>
    <w:rsid w:val="006805DE"/>
    <w:rsid w:val="00682E51"/>
    <w:rsid w:val="006833F5"/>
    <w:rsid w:val="006839E3"/>
    <w:rsid w:val="006842DA"/>
    <w:rsid w:val="006856CA"/>
    <w:rsid w:val="006859A9"/>
    <w:rsid w:val="00685A5D"/>
    <w:rsid w:val="00686204"/>
    <w:rsid w:val="00687C5F"/>
    <w:rsid w:val="00687F59"/>
    <w:rsid w:val="0069088F"/>
    <w:rsid w:val="00690FA6"/>
    <w:rsid w:val="00694E51"/>
    <w:rsid w:val="00695DB5"/>
    <w:rsid w:val="00696679"/>
    <w:rsid w:val="006A03E9"/>
    <w:rsid w:val="006A0875"/>
    <w:rsid w:val="006A0A66"/>
    <w:rsid w:val="006A169B"/>
    <w:rsid w:val="006A24C1"/>
    <w:rsid w:val="006A25FB"/>
    <w:rsid w:val="006A2A22"/>
    <w:rsid w:val="006A4635"/>
    <w:rsid w:val="006A4B32"/>
    <w:rsid w:val="006A5AE3"/>
    <w:rsid w:val="006A5F7C"/>
    <w:rsid w:val="006A66ED"/>
    <w:rsid w:val="006A6E42"/>
    <w:rsid w:val="006A6E9C"/>
    <w:rsid w:val="006A7F2E"/>
    <w:rsid w:val="006B0EF5"/>
    <w:rsid w:val="006B1063"/>
    <w:rsid w:val="006B165A"/>
    <w:rsid w:val="006B22E6"/>
    <w:rsid w:val="006B2A6C"/>
    <w:rsid w:val="006B32BD"/>
    <w:rsid w:val="006B3311"/>
    <w:rsid w:val="006B44C9"/>
    <w:rsid w:val="006B696C"/>
    <w:rsid w:val="006B6BAD"/>
    <w:rsid w:val="006B6D34"/>
    <w:rsid w:val="006C06B6"/>
    <w:rsid w:val="006C109A"/>
    <w:rsid w:val="006C18C5"/>
    <w:rsid w:val="006C2E74"/>
    <w:rsid w:val="006C3DC3"/>
    <w:rsid w:val="006C47DA"/>
    <w:rsid w:val="006C6103"/>
    <w:rsid w:val="006C68D3"/>
    <w:rsid w:val="006C7A9B"/>
    <w:rsid w:val="006C7CB3"/>
    <w:rsid w:val="006D0202"/>
    <w:rsid w:val="006D08D2"/>
    <w:rsid w:val="006D1208"/>
    <w:rsid w:val="006D155A"/>
    <w:rsid w:val="006D22ED"/>
    <w:rsid w:val="006D26D9"/>
    <w:rsid w:val="006D276B"/>
    <w:rsid w:val="006D2F38"/>
    <w:rsid w:val="006D3BF5"/>
    <w:rsid w:val="006D5387"/>
    <w:rsid w:val="006D595A"/>
    <w:rsid w:val="006D5D6A"/>
    <w:rsid w:val="006D6B66"/>
    <w:rsid w:val="006E00A1"/>
    <w:rsid w:val="006E095B"/>
    <w:rsid w:val="006E0C38"/>
    <w:rsid w:val="006E11AE"/>
    <w:rsid w:val="006E2A65"/>
    <w:rsid w:val="006E4F5D"/>
    <w:rsid w:val="006E5E76"/>
    <w:rsid w:val="006E5ED7"/>
    <w:rsid w:val="006E6420"/>
    <w:rsid w:val="006E674F"/>
    <w:rsid w:val="006E6984"/>
    <w:rsid w:val="006E7B5F"/>
    <w:rsid w:val="006EC9E5"/>
    <w:rsid w:val="006F015E"/>
    <w:rsid w:val="006F0800"/>
    <w:rsid w:val="006F0809"/>
    <w:rsid w:val="006F1557"/>
    <w:rsid w:val="006F18CC"/>
    <w:rsid w:val="006F1CFB"/>
    <w:rsid w:val="006F1F08"/>
    <w:rsid w:val="006F1F3E"/>
    <w:rsid w:val="006F28CC"/>
    <w:rsid w:val="006F2EA6"/>
    <w:rsid w:val="006F3504"/>
    <w:rsid w:val="006F40FA"/>
    <w:rsid w:val="006F41CA"/>
    <w:rsid w:val="006F4DB3"/>
    <w:rsid w:val="006F54C7"/>
    <w:rsid w:val="006F6D9F"/>
    <w:rsid w:val="006F7F0D"/>
    <w:rsid w:val="00702455"/>
    <w:rsid w:val="00702C9A"/>
    <w:rsid w:val="0070371E"/>
    <w:rsid w:val="00703A1E"/>
    <w:rsid w:val="007047DD"/>
    <w:rsid w:val="00704BE4"/>
    <w:rsid w:val="00705650"/>
    <w:rsid w:val="00705A89"/>
    <w:rsid w:val="00706C42"/>
    <w:rsid w:val="007073B8"/>
    <w:rsid w:val="00707916"/>
    <w:rsid w:val="00710E30"/>
    <w:rsid w:val="007119ED"/>
    <w:rsid w:val="0071229D"/>
    <w:rsid w:val="00712F58"/>
    <w:rsid w:val="007148A4"/>
    <w:rsid w:val="00716F37"/>
    <w:rsid w:val="00717BD9"/>
    <w:rsid w:val="00720499"/>
    <w:rsid w:val="00721AE3"/>
    <w:rsid w:val="007223C6"/>
    <w:rsid w:val="00722E45"/>
    <w:rsid w:val="00722E9D"/>
    <w:rsid w:val="0072407E"/>
    <w:rsid w:val="00724853"/>
    <w:rsid w:val="007248D9"/>
    <w:rsid w:val="00727099"/>
    <w:rsid w:val="00727B00"/>
    <w:rsid w:val="00727D82"/>
    <w:rsid w:val="00731206"/>
    <w:rsid w:val="00731340"/>
    <w:rsid w:val="007313CF"/>
    <w:rsid w:val="00732BFC"/>
    <w:rsid w:val="00733368"/>
    <w:rsid w:val="0073354C"/>
    <w:rsid w:val="00734305"/>
    <w:rsid w:val="00734ED7"/>
    <w:rsid w:val="00735020"/>
    <w:rsid w:val="0073550F"/>
    <w:rsid w:val="007359DA"/>
    <w:rsid w:val="00735FCB"/>
    <w:rsid w:val="00735FD3"/>
    <w:rsid w:val="00737469"/>
    <w:rsid w:val="0073782D"/>
    <w:rsid w:val="007378EA"/>
    <w:rsid w:val="00737F8E"/>
    <w:rsid w:val="007406FB"/>
    <w:rsid w:val="00742292"/>
    <w:rsid w:val="0074330E"/>
    <w:rsid w:val="00743A9E"/>
    <w:rsid w:val="00744B34"/>
    <w:rsid w:val="00744EB3"/>
    <w:rsid w:val="007456F3"/>
    <w:rsid w:val="0074595B"/>
    <w:rsid w:val="0074614D"/>
    <w:rsid w:val="00746576"/>
    <w:rsid w:val="00746D33"/>
    <w:rsid w:val="00746EC3"/>
    <w:rsid w:val="00747606"/>
    <w:rsid w:val="00747712"/>
    <w:rsid w:val="00747C19"/>
    <w:rsid w:val="00750791"/>
    <w:rsid w:val="00750FF7"/>
    <w:rsid w:val="00751479"/>
    <w:rsid w:val="007519F4"/>
    <w:rsid w:val="0075239E"/>
    <w:rsid w:val="00752AE2"/>
    <w:rsid w:val="00753A39"/>
    <w:rsid w:val="00753BA8"/>
    <w:rsid w:val="00754ED4"/>
    <w:rsid w:val="007553F1"/>
    <w:rsid w:val="00755484"/>
    <w:rsid w:val="00757830"/>
    <w:rsid w:val="0076057B"/>
    <w:rsid w:val="007607EC"/>
    <w:rsid w:val="0076150F"/>
    <w:rsid w:val="00761FD3"/>
    <w:rsid w:val="00762CCB"/>
    <w:rsid w:val="00763217"/>
    <w:rsid w:val="00764A88"/>
    <w:rsid w:val="00764DDB"/>
    <w:rsid w:val="00766B39"/>
    <w:rsid w:val="007675F8"/>
    <w:rsid w:val="00767A5B"/>
    <w:rsid w:val="007703A0"/>
    <w:rsid w:val="00772AF7"/>
    <w:rsid w:val="00773441"/>
    <w:rsid w:val="00773BF5"/>
    <w:rsid w:val="00774A49"/>
    <w:rsid w:val="007752C1"/>
    <w:rsid w:val="00775709"/>
    <w:rsid w:val="00776036"/>
    <w:rsid w:val="0077655B"/>
    <w:rsid w:val="00776621"/>
    <w:rsid w:val="00776935"/>
    <w:rsid w:val="007769CF"/>
    <w:rsid w:val="0078008A"/>
    <w:rsid w:val="00780747"/>
    <w:rsid w:val="007815B1"/>
    <w:rsid w:val="007823C7"/>
    <w:rsid w:val="00782426"/>
    <w:rsid w:val="00785ED4"/>
    <w:rsid w:val="00786CDF"/>
    <w:rsid w:val="007877C2"/>
    <w:rsid w:val="00787918"/>
    <w:rsid w:val="00787AB1"/>
    <w:rsid w:val="00790C9B"/>
    <w:rsid w:val="00790F1E"/>
    <w:rsid w:val="0079118C"/>
    <w:rsid w:val="00791B38"/>
    <w:rsid w:val="00791C86"/>
    <w:rsid w:val="0079299B"/>
    <w:rsid w:val="00792C6C"/>
    <w:rsid w:val="00792D48"/>
    <w:rsid w:val="007958CD"/>
    <w:rsid w:val="00796D54"/>
    <w:rsid w:val="00796F42"/>
    <w:rsid w:val="0079719A"/>
    <w:rsid w:val="00797537"/>
    <w:rsid w:val="007A01CB"/>
    <w:rsid w:val="007A193F"/>
    <w:rsid w:val="007A4688"/>
    <w:rsid w:val="007A47E7"/>
    <w:rsid w:val="007A5852"/>
    <w:rsid w:val="007A6D41"/>
    <w:rsid w:val="007A7358"/>
    <w:rsid w:val="007A759E"/>
    <w:rsid w:val="007A7C67"/>
    <w:rsid w:val="007A7E82"/>
    <w:rsid w:val="007B1696"/>
    <w:rsid w:val="007B3175"/>
    <w:rsid w:val="007B4F48"/>
    <w:rsid w:val="007B52B5"/>
    <w:rsid w:val="007B5B03"/>
    <w:rsid w:val="007B67EE"/>
    <w:rsid w:val="007B7682"/>
    <w:rsid w:val="007B7866"/>
    <w:rsid w:val="007B7B54"/>
    <w:rsid w:val="007B7CDB"/>
    <w:rsid w:val="007C28F4"/>
    <w:rsid w:val="007C3084"/>
    <w:rsid w:val="007C38FC"/>
    <w:rsid w:val="007C3C4B"/>
    <w:rsid w:val="007C4093"/>
    <w:rsid w:val="007C4820"/>
    <w:rsid w:val="007C6B7C"/>
    <w:rsid w:val="007C7B50"/>
    <w:rsid w:val="007C7DDA"/>
    <w:rsid w:val="007D06C1"/>
    <w:rsid w:val="007D19CC"/>
    <w:rsid w:val="007D23CC"/>
    <w:rsid w:val="007D4F27"/>
    <w:rsid w:val="007D7F0D"/>
    <w:rsid w:val="007E00A4"/>
    <w:rsid w:val="007E0281"/>
    <w:rsid w:val="007E05F5"/>
    <w:rsid w:val="007E066B"/>
    <w:rsid w:val="007E06F6"/>
    <w:rsid w:val="007E0B8E"/>
    <w:rsid w:val="007E0E9C"/>
    <w:rsid w:val="007E129F"/>
    <w:rsid w:val="007E1724"/>
    <w:rsid w:val="007E1A69"/>
    <w:rsid w:val="007E2174"/>
    <w:rsid w:val="007E2680"/>
    <w:rsid w:val="007E2DA2"/>
    <w:rsid w:val="007E3014"/>
    <w:rsid w:val="007E37B8"/>
    <w:rsid w:val="007E43ED"/>
    <w:rsid w:val="007E651B"/>
    <w:rsid w:val="007E773D"/>
    <w:rsid w:val="007E7A11"/>
    <w:rsid w:val="007E7DC7"/>
    <w:rsid w:val="007F00E7"/>
    <w:rsid w:val="007F01BA"/>
    <w:rsid w:val="007F0F67"/>
    <w:rsid w:val="007F1042"/>
    <w:rsid w:val="007F10F4"/>
    <w:rsid w:val="007F132A"/>
    <w:rsid w:val="007F31A0"/>
    <w:rsid w:val="007F3848"/>
    <w:rsid w:val="007F4097"/>
    <w:rsid w:val="007F4770"/>
    <w:rsid w:val="007F5C12"/>
    <w:rsid w:val="007F5C16"/>
    <w:rsid w:val="007F72DD"/>
    <w:rsid w:val="007F7933"/>
    <w:rsid w:val="00800125"/>
    <w:rsid w:val="00800874"/>
    <w:rsid w:val="00801341"/>
    <w:rsid w:val="00801583"/>
    <w:rsid w:val="00801A75"/>
    <w:rsid w:val="00802575"/>
    <w:rsid w:val="00802762"/>
    <w:rsid w:val="00804B86"/>
    <w:rsid w:val="0080517C"/>
    <w:rsid w:val="00805365"/>
    <w:rsid w:val="0080553B"/>
    <w:rsid w:val="00805AFE"/>
    <w:rsid w:val="00806B98"/>
    <w:rsid w:val="00810E53"/>
    <w:rsid w:val="0081234E"/>
    <w:rsid w:val="008128A8"/>
    <w:rsid w:val="00815A83"/>
    <w:rsid w:val="00815FF5"/>
    <w:rsid w:val="0081626D"/>
    <w:rsid w:val="008166A9"/>
    <w:rsid w:val="00816B2B"/>
    <w:rsid w:val="00816D36"/>
    <w:rsid w:val="0081754D"/>
    <w:rsid w:val="00817D43"/>
    <w:rsid w:val="00817E11"/>
    <w:rsid w:val="0082020C"/>
    <w:rsid w:val="00820A05"/>
    <w:rsid w:val="00820E8D"/>
    <w:rsid w:val="00821088"/>
    <w:rsid w:val="0082126A"/>
    <w:rsid w:val="008217C9"/>
    <w:rsid w:val="008230C2"/>
    <w:rsid w:val="00823B2F"/>
    <w:rsid w:val="00823DA6"/>
    <w:rsid w:val="00823ECD"/>
    <w:rsid w:val="00824425"/>
    <w:rsid w:val="00825B32"/>
    <w:rsid w:val="0082657B"/>
    <w:rsid w:val="00826CEF"/>
    <w:rsid w:val="008270BE"/>
    <w:rsid w:val="008274AB"/>
    <w:rsid w:val="00827CF6"/>
    <w:rsid w:val="00827D7C"/>
    <w:rsid w:val="00830775"/>
    <w:rsid w:val="0083163F"/>
    <w:rsid w:val="00831C79"/>
    <w:rsid w:val="008321F4"/>
    <w:rsid w:val="00833E50"/>
    <w:rsid w:val="00836990"/>
    <w:rsid w:val="00836D55"/>
    <w:rsid w:val="00841F2B"/>
    <w:rsid w:val="00844D2A"/>
    <w:rsid w:val="008452F8"/>
    <w:rsid w:val="008453CE"/>
    <w:rsid w:val="00845683"/>
    <w:rsid w:val="0084694B"/>
    <w:rsid w:val="00846DE1"/>
    <w:rsid w:val="00847275"/>
    <w:rsid w:val="00850FC9"/>
    <w:rsid w:val="008510EC"/>
    <w:rsid w:val="008513F2"/>
    <w:rsid w:val="008524BC"/>
    <w:rsid w:val="00853D5C"/>
    <w:rsid w:val="00853F92"/>
    <w:rsid w:val="0085446E"/>
    <w:rsid w:val="0085502B"/>
    <w:rsid w:val="00855277"/>
    <w:rsid w:val="00855B26"/>
    <w:rsid w:val="00856045"/>
    <w:rsid w:val="00856BD5"/>
    <w:rsid w:val="00857CE8"/>
    <w:rsid w:val="00860DA4"/>
    <w:rsid w:val="00861B22"/>
    <w:rsid w:val="00862CA4"/>
    <w:rsid w:val="00862EB1"/>
    <w:rsid w:val="00863F9F"/>
    <w:rsid w:val="008650FE"/>
    <w:rsid w:val="008652E6"/>
    <w:rsid w:val="008654B9"/>
    <w:rsid w:val="00867295"/>
    <w:rsid w:val="00867403"/>
    <w:rsid w:val="00867FAE"/>
    <w:rsid w:val="00871209"/>
    <w:rsid w:val="00871436"/>
    <w:rsid w:val="0087260E"/>
    <w:rsid w:val="00872DA4"/>
    <w:rsid w:val="00874EF7"/>
    <w:rsid w:val="00876141"/>
    <w:rsid w:val="00876EAB"/>
    <w:rsid w:val="00877074"/>
    <w:rsid w:val="00877A7F"/>
    <w:rsid w:val="008806C8"/>
    <w:rsid w:val="0088168D"/>
    <w:rsid w:val="00882070"/>
    <w:rsid w:val="008832B4"/>
    <w:rsid w:val="00885209"/>
    <w:rsid w:val="008858A4"/>
    <w:rsid w:val="008868CE"/>
    <w:rsid w:val="00887675"/>
    <w:rsid w:val="00890328"/>
    <w:rsid w:val="0089051A"/>
    <w:rsid w:val="0089255E"/>
    <w:rsid w:val="00892D34"/>
    <w:rsid w:val="008936A5"/>
    <w:rsid w:val="00893D7C"/>
    <w:rsid w:val="00896559"/>
    <w:rsid w:val="00896DE7"/>
    <w:rsid w:val="008A14A6"/>
    <w:rsid w:val="008A16DC"/>
    <w:rsid w:val="008A3930"/>
    <w:rsid w:val="008A4016"/>
    <w:rsid w:val="008A69FA"/>
    <w:rsid w:val="008A7AB1"/>
    <w:rsid w:val="008B06A1"/>
    <w:rsid w:val="008B0ADA"/>
    <w:rsid w:val="008B13EC"/>
    <w:rsid w:val="008B1C73"/>
    <w:rsid w:val="008B22E8"/>
    <w:rsid w:val="008B4A67"/>
    <w:rsid w:val="008B56DF"/>
    <w:rsid w:val="008B5F43"/>
    <w:rsid w:val="008B6356"/>
    <w:rsid w:val="008B7207"/>
    <w:rsid w:val="008B7E5A"/>
    <w:rsid w:val="008C1817"/>
    <w:rsid w:val="008C1F60"/>
    <w:rsid w:val="008C25DF"/>
    <w:rsid w:val="008C3ED9"/>
    <w:rsid w:val="008C4050"/>
    <w:rsid w:val="008C426C"/>
    <w:rsid w:val="008C595A"/>
    <w:rsid w:val="008C645E"/>
    <w:rsid w:val="008C6A7A"/>
    <w:rsid w:val="008D068D"/>
    <w:rsid w:val="008D27A0"/>
    <w:rsid w:val="008D2FCF"/>
    <w:rsid w:val="008D3980"/>
    <w:rsid w:val="008D3B20"/>
    <w:rsid w:val="008D566B"/>
    <w:rsid w:val="008D5D0D"/>
    <w:rsid w:val="008D65B0"/>
    <w:rsid w:val="008D75DA"/>
    <w:rsid w:val="008E02C6"/>
    <w:rsid w:val="008E0D04"/>
    <w:rsid w:val="008E286D"/>
    <w:rsid w:val="008E3C5F"/>
    <w:rsid w:val="008E495C"/>
    <w:rsid w:val="008E4D6B"/>
    <w:rsid w:val="008E531C"/>
    <w:rsid w:val="008E5A3A"/>
    <w:rsid w:val="008E7499"/>
    <w:rsid w:val="008E7613"/>
    <w:rsid w:val="008E76D5"/>
    <w:rsid w:val="008E7A16"/>
    <w:rsid w:val="008E7D00"/>
    <w:rsid w:val="008F0E8A"/>
    <w:rsid w:val="008F0EA1"/>
    <w:rsid w:val="008F13DA"/>
    <w:rsid w:val="008F3F1B"/>
    <w:rsid w:val="008F4712"/>
    <w:rsid w:val="008F4D5D"/>
    <w:rsid w:val="008F5001"/>
    <w:rsid w:val="008F576E"/>
    <w:rsid w:val="008F70B1"/>
    <w:rsid w:val="008F7EAD"/>
    <w:rsid w:val="0090012F"/>
    <w:rsid w:val="009019F4"/>
    <w:rsid w:val="00901D39"/>
    <w:rsid w:val="00902C1B"/>
    <w:rsid w:val="009033C7"/>
    <w:rsid w:val="009042D7"/>
    <w:rsid w:val="009045B8"/>
    <w:rsid w:val="0090683A"/>
    <w:rsid w:val="00906966"/>
    <w:rsid w:val="00907523"/>
    <w:rsid w:val="00907FA6"/>
    <w:rsid w:val="00907FBB"/>
    <w:rsid w:val="00910C2F"/>
    <w:rsid w:val="00910D48"/>
    <w:rsid w:val="009110C2"/>
    <w:rsid w:val="00912044"/>
    <w:rsid w:val="0091365D"/>
    <w:rsid w:val="009136B8"/>
    <w:rsid w:val="00913F8B"/>
    <w:rsid w:val="009155F0"/>
    <w:rsid w:val="00916276"/>
    <w:rsid w:val="009178E8"/>
    <w:rsid w:val="00917990"/>
    <w:rsid w:val="0092015B"/>
    <w:rsid w:val="0092206D"/>
    <w:rsid w:val="00922120"/>
    <w:rsid w:val="00922A05"/>
    <w:rsid w:val="00922A5E"/>
    <w:rsid w:val="00922B3D"/>
    <w:rsid w:val="0092304C"/>
    <w:rsid w:val="00923ABE"/>
    <w:rsid w:val="00924056"/>
    <w:rsid w:val="00924B16"/>
    <w:rsid w:val="0092545C"/>
    <w:rsid w:val="009267D1"/>
    <w:rsid w:val="009279E5"/>
    <w:rsid w:val="0092ABF2"/>
    <w:rsid w:val="00930F0B"/>
    <w:rsid w:val="00931D29"/>
    <w:rsid w:val="0093203A"/>
    <w:rsid w:val="0093283C"/>
    <w:rsid w:val="00933942"/>
    <w:rsid w:val="009342E8"/>
    <w:rsid w:val="00935533"/>
    <w:rsid w:val="009360BF"/>
    <w:rsid w:val="00937FB5"/>
    <w:rsid w:val="00940E5B"/>
    <w:rsid w:val="00942361"/>
    <w:rsid w:val="00942D14"/>
    <w:rsid w:val="00944E74"/>
    <w:rsid w:val="00944F63"/>
    <w:rsid w:val="00945BF4"/>
    <w:rsid w:val="00945F62"/>
    <w:rsid w:val="009465A1"/>
    <w:rsid w:val="0094713F"/>
    <w:rsid w:val="00947140"/>
    <w:rsid w:val="009472CF"/>
    <w:rsid w:val="009474E2"/>
    <w:rsid w:val="009502E0"/>
    <w:rsid w:val="009506AF"/>
    <w:rsid w:val="00951839"/>
    <w:rsid w:val="00951CD3"/>
    <w:rsid w:val="00952D31"/>
    <w:rsid w:val="00953D07"/>
    <w:rsid w:val="00954BF2"/>
    <w:rsid w:val="00954D0E"/>
    <w:rsid w:val="0095671B"/>
    <w:rsid w:val="0095678F"/>
    <w:rsid w:val="00956BC9"/>
    <w:rsid w:val="00957C84"/>
    <w:rsid w:val="0096023A"/>
    <w:rsid w:val="00960C85"/>
    <w:rsid w:val="00962D00"/>
    <w:rsid w:val="00963514"/>
    <w:rsid w:val="00963A20"/>
    <w:rsid w:val="009646E0"/>
    <w:rsid w:val="009647F7"/>
    <w:rsid w:val="0096484A"/>
    <w:rsid w:val="009661FC"/>
    <w:rsid w:val="00966C50"/>
    <w:rsid w:val="00967850"/>
    <w:rsid w:val="00970574"/>
    <w:rsid w:val="00970E54"/>
    <w:rsid w:val="009717E6"/>
    <w:rsid w:val="00971C23"/>
    <w:rsid w:val="00972796"/>
    <w:rsid w:val="00972B67"/>
    <w:rsid w:val="00972CF4"/>
    <w:rsid w:val="00973DF7"/>
    <w:rsid w:val="00974A98"/>
    <w:rsid w:val="00974B06"/>
    <w:rsid w:val="009751C3"/>
    <w:rsid w:val="0097541B"/>
    <w:rsid w:val="009766FF"/>
    <w:rsid w:val="009770FA"/>
    <w:rsid w:val="00977723"/>
    <w:rsid w:val="00977AC5"/>
    <w:rsid w:val="0098143B"/>
    <w:rsid w:val="00983D27"/>
    <w:rsid w:val="00984961"/>
    <w:rsid w:val="009851C3"/>
    <w:rsid w:val="009875EB"/>
    <w:rsid w:val="009878C5"/>
    <w:rsid w:val="00987FD0"/>
    <w:rsid w:val="00990319"/>
    <w:rsid w:val="00990656"/>
    <w:rsid w:val="00990A81"/>
    <w:rsid w:val="00990D43"/>
    <w:rsid w:val="00992697"/>
    <w:rsid w:val="009928B4"/>
    <w:rsid w:val="00993C27"/>
    <w:rsid w:val="00993FEE"/>
    <w:rsid w:val="00994DA9"/>
    <w:rsid w:val="0099560E"/>
    <w:rsid w:val="00995881"/>
    <w:rsid w:val="009968E4"/>
    <w:rsid w:val="0099798B"/>
    <w:rsid w:val="009979A6"/>
    <w:rsid w:val="00997BA1"/>
    <w:rsid w:val="00997FE7"/>
    <w:rsid w:val="009A0F19"/>
    <w:rsid w:val="009A14D8"/>
    <w:rsid w:val="009A189A"/>
    <w:rsid w:val="009A2030"/>
    <w:rsid w:val="009A24A7"/>
    <w:rsid w:val="009A3901"/>
    <w:rsid w:val="009A4E9B"/>
    <w:rsid w:val="009A5C11"/>
    <w:rsid w:val="009A6B10"/>
    <w:rsid w:val="009B091B"/>
    <w:rsid w:val="009B0A57"/>
    <w:rsid w:val="009B1091"/>
    <w:rsid w:val="009B143A"/>
    <w:rsid w:val="009B261E"/>
    <w:rsid w:val="009B2AD8"/>
    <w:rsid w:val="009B329E"/>
    <w:rsid w:val="009B6818"/>
    <w:rsid w:val="009B7DE7"/>
    <w:rsid w:val="009C03F0"/>
    <w:rsid w:val="009C0AB3"/>
    <w:rsid w:val="009C17B4"/>
    <w:rsid w:val="009C18D0"/>
    <w:rsid w:val="009C29D9"/>
    <w:rsid w:val="009C3591"/>
    <w:rsid w:val="009C3BEB"/>
    <w:rsid w:val="009C6063"/>
    <w:rsid w:val="009C644F"/>
    <w:rsid w:val="009C70B5"/>
    <w:rsid w:val="009C7392"/>
    <w:rsid w:val="009C7BE1"/>
    <w:rsid w:val="009D08E3"/>
    <w:rsid w:val="009D126A"/>
    <w:rsid w:val="009D1729"/>
    <w:rsid w:val="009D295D"/>
    <w:rsid w:val="009D2E08"/>
    <w:rsid w:val="009D32FD"/>
    <w:rsid w:val="009D40BF"/>
    <w:rsid w:val="009D41CB"/>
    <w:rsid w:val="009D46E7"/>
    <w:rsid w:val="009D4A96"/>
    <w:rsid w:val="009D4BA9"/>
    <w:rsid w:val="009D582E"/>
    <w:rsid w:val="009D5CEA"/>
    <w:rsid w:val="009D6057"/>
    <w:rsid w:val="009D7424"/>
    <w:rsid w:val="009D79BB"/>
    <w:rsid w:val="009E04A4"/>
    <w:rsid w:val="009E088D"/>
    <w:rsid w:val="009E0A16"/>
    <w:rsid w:val="009E0B0E"/>
    <w:rsid w:val="009E18EE"/>
    <w:rsid w:val="009E369C"/>
    <w:rsid w:val="009E6CCB"/>
    <w:rsid w:val="009E6CD5"/>
    <w:rsid w:val="009E7004"/>
    <w:rsid w:val="009E745A"/>
    <w:rsid w:val="009F0C9F"/>
    <w:rsid w:val="009F2182"/>
    <w:rsid w:val="009F3994"/>
    <w:rsid w:val="009F4E6B"/>
    <w:rsid w:val="009F4F35"/>
    <w:rsid w:val="009F61D7"/>
    <w:rsid w:val="009F6829"/>
    <w:rsid w:val="009F7191"/>
    <w:rsid w:val="009F74F0"/>
    <w:rsid w:val="009F7C7D"/>
    <w:rsid w:val="00A0088A"/>
    <w:rsid w:val="00A009B6"/>
    <w:rsid w:val="00A01D33"/>
    <w:rsid w:val="00A03540"/>
    <w:rsid w:val="00A05527"/>
    <w:rsid w:val="00A06888"/>
    <w:rsid w:val="00A06B97"/>
    <w:rsid w:val="00A111D1"/>
    <w:rsid w:val="00A11C9E"/>
    <w:rsid w:val="00A12FE3"/>
    <w:rsid w:val="00A13A7A"/>
    <w:rsid w:val="00A13C0F"/>
    <w:rsid w:val="00A13DC2"/>
    <w:rsid w:val="00A14A31"/>
    <w:rsid w:val="00A150E6"/>
    <w:rsid w:val="00A156F9"/>
    <w:rsid w:val="00A164BD"/>
    <w:rsid w:val="00A2045B"/>
    <w:rsid w:val="00A2105B"/>
    <w:rsid w:val="00A21732"/>
    <w:rsid w:val="00A21A5A"/>
    <w:rsid w:val="00A22344"/>
    <w:rsid w:val="00A223EF"/>
    <w:rsid w:val="00A23FE3"/>
    <w:rsid w:val="00A25A4B"/>
    <w:rsid w:val="00A25D63"/>
    <w:rsid w:val="00A26BD2"/>
    <w:rsid w:val="00A26E47"/>
    <w:rsid w:val="00A2765A"/>
    <w:rsid w:val="00A3027A"/>
    <w:rsid w:val="00A305DA"/>
    <w:rsid w:val="00A3083A"/>
    <w:rsid w:val="00A3114A"/>
    <w:rsid w:val="00A3178D"/>
    <w:rsid w:val="00A317E4"/>
    <w:rsid w:val="00A3181A"/>
    <w:rsid w:val="00A318B2"/>
    <w:rsid w:val="00A32B31"/>
    <w:rsid w:val="00A32DD2"/>
    <w:rsid w:val="00A3306D"/>
    <w:rsid w:val="00A332CF"/>
    <w:rsid w:val="00A3456C"/>
    <w:rsid w:val="00A35887"/>
    <w:rsid w:val="00A36B4A"/>
    <w:rsid w:val="00A37160"/>
    <w:rsid w:val="00A37D29"/>
    <w:rsid w:val="00A401BE"/>
    <w:rsid w:val="00A40A49"/>
    <w:rsid w:val="00A41017"/>
    <w:rsid w:val="00A41946"/>
    <w:rsid w:val="00A41AB8"/>
    <w:rsid w:val="00A41F41"/>
    <w:rsid w:val="00A41F52"/>
    <w:rsid w:val="00A43050"/>
    <w:rsid w:val="00A43998"/>
    <w:rsid w:val="00A4425B"/>
    <w:rsid w:val="00A44FB5"/>
    <w:rsid w:val="00A450FE"/>
    <w:rsid w:val="00A45FA9"/>
    <w:rsid w:val="00A46419"/>
    <w:rsid w:val="00A46B35"/>
    <w:rsid w:val="00A47BCB"/>
    <w:rsid w:val="00A512AE"/>
    <w:rsid w:val="00A51960"/>
    <w:rsid w:val="00A51AD2"/>
    <w:rsid w:val="00A51E4D"/>
    <w:rsid w:val="00A53037"/>
    <w:rsid w:val="00A53322"/>
    <w:rsid w:val="00A534C7"/>
    <w:rsid w:val="00A54B9A"/>
    <w:rsid w:val="00A557F7"/>
    <w:rsid w:val="00A56535"/>
    <w:rsid w:val="00A566C6"/>
    <w:rsid w:val="00A56854"/>
    <w:rsid w:val="00A56C31"/>
    <w:rsid w:val="00A56FCB"/>
    <w:rsid w:val="00A575DF"/>
    <w:rsid w:val="00A57AF2"/>
    <w:rsid w:val="00A615D8"/>
    <w:rsid w:val="00A63920"/>
    <w:rsid w:val="00A63D0B"/>
    <w:rsid w:val="00A649AF"/>
    <w:rsid w:val="00A65440"/>
    <w:rsid w:val="00A66C32"/>
    <w:rsid w:val="00A671A3"/>
    <w:rsid w:val="00A67639"/>
    <w:rsid w:val="00A676B8"/>
    <w:rsid w:val="00A67E64"/>
    <w:rsid w:val="00A705F3"/>
    <w:rsid w:val="00A70710"/>
    <w:rsid w:val="00A713DA"/>
    <w:rsid w:val="00A72726"/>
    <w:rsid w:val="00A74773"/>
    <w:rsid w:val="00A74B34"/>
    <w:rsid w:val="00A74D1C"/>
    <w:rsid w:val="00A754C0"/>
    <w:rsid w:val="00A75F9C"/>
    <w:rsid w:val="00A801EB"/>
    <w:rsid w:val="00A80571"/>
    <w:rsid w:val="00A80790"/>
    <w:rsid w:val="00A814AE"/>
    <w:rsid w:val="00A817D0"/>
    <w:rsid w:val="00A834DD"/>
    <w:rsid w:val="00A838A8"/>
    <w:rsid w:val="00A83F39"/>
    <w:rsid w:val="00A8462A"/>
    <w:rsid w:val="00A84EA4"/>
    <w:rsid w:val="00A853F3"/>
    <w:rsid w:val="00A867E1"/>
    <w:rsid w:val="00A86B26"/>
    <w:rsid w:val="00A879F8"/>
    <w:rsid w:val="00A903F0"/>
    <w:rsid w:val="00A9072F"/>
    <w:rsid w:val="00A9073A"/>
    <w:rsid w:val="00A91163"/>
    <w:rsid w:val="00A91175"/>
    <w:rsid w:val="00A91BDE"/>
    <w:rsid w:val="00A92A2C"/>
    <w:rsid w:val="00A966DE"/>
    <w:rsid w:val="00A97542"/>
    <w:rsid w:val="00AA0E3C"/>
    <w:rsid w:val="00AA1925"/>
    <w:rsid w:val="00AA28FD"/>
    <w:rsid w:val="00AA2C23"/>
    <w:rsid w:val="00AA2EC2"/>
    <w:rsid w:val="00AA32AE"/>
    <w:rsid w:val="00AA3A2A"/>
    <w:rsid w:val="00AA4428"/>
    <w:rsid w:val="00AA4E63"/>
    <w:rsid w:val="00AA51EB"/>
    <w:rsid w:val="00AA537A"/>
    <w:rsid w:val="00AA5CDE"/>
    <w:rsid w:val="00AA5FA1"/>
    <w:rsid w:val="00AA620E"/>
    <w:rsid w:val="00AB07BF"/>
    <w:rsid w:val="00AB1192"/>
    <w:rsid w:val="00AB179E"/>
    <w:rsid w:val="00AB1F8E"/>
    <w:rsid w:val="00AB1FB0"/>
    <w:rsid w:val="00AB2073"/>
    <w:rsid w:val="00AB2421"/>
    <w:rsid w:val="00AB34ED"/>
    <w:rsid w:val="00AB382E"/>
    <w:rsid w:val="00AB3A29"/>
    <w:rsid w:val="00AB49C3"/>
    <w:rsid w:val="00AB49FF"/>
    <w:rsid w:val="00AB4A98"/>
    <w:rsid w:val="00AB5CCD"/>
    <w:rsid w:val="00AB6398"/>
    <w:rsid w:val="00AB6683"/>
    <w:rsid w:val="00AB6E0E"/>
    <w:rsid w:val="00AB6ED6"/>
    <w:rsid w:val="00AB6FB4"/>
    <w:rsid w:val="00AC0168"/>
    <w:rsid w:val="00AC0465"/>
    <w:rsid w:val="00AC0588"/>
    <w:rsid w:val="00AC0BB9"/>
    <w:rsid w:val="00AC1596"/>
    <w:rsid w:val="00AC19CB"/>
    <w:rsid w:val="00AC1D1F"/>
    <w:rsid w:val="00AC2D07"/>
    <w:rsid w:val="00AC2FD1"/>
    <w:rsid w:val="00AC30AD"/>
    <w:rsid w:val="00AC4DF6"/>
    <w:rsid w:val="00AC5A28"/>
    <w:rsid w:val="00AC5A81"/>
    <w:rsid w:val="00AC6BE3"/>
    <w:rsid w:val="00AC6E37"/>
    <w:rsid w:val="00AC7A95"/>
    <w:rsid w:val="00AD1E28"/>
    <w:rsid w:val="00AD2CB0"/>
    <w:rsid w:val="00AD3763"/>
    <w:rsid w:val="00AD3870"/>
    <w:rsid w:val="00AD4F46"/>
    <w:rsid w:val="00AD5EAA"/>
    <w:rsid w:val="00AD6949"/>
    <w:rsid w:val="00AD727F"/>
    <w:rsid w:val="00AE0482"/>
    <w:rsid w:val="00AE0808"/>
    <w:rsid w:val="00AE4B62"/>
    <w:rsid w:val="00AE4E5B"/>
    <w:rsid w:val="00AE51C6"/>
    <w:rsid w:val="00AE5E95"/>
    <w:rsid w:val="00AE68CD"/>
    <w:rsid w:val="00AE7B82"/>
    <w:rsid w:val="00AF00C6"/>
    <w:rsid w:val="00AF04A7"/>
    <w:rsid w:val="00AF0DB8"/>
    <w:rsid w:val="00AF1492"/>
    <w:rsid w:val="00AF2693"/>
    <w:rsid w:val="00AF39DE"/>
    <w:rsid w:val="00AF3B5E"/>
    <w:rsid w:val="00AF427F"/>
    <w:rsid w:val="00AF54AC"/>
    <w:rsid w:val="00AF5A35"/>
    <w:rsid w:val="00AF66EF"/>
    <w:rsid w:val="00AF7AD6"/>
    <w:rsid w:val="00AF7C16"/>
    <w:rsid w:val="00B001CB"/>
    <w:rsid w:val="00B0093A"/>
    <w:rsid w:val="00B0166E"/>
    <w:rsid w:val="00B022D7"/>
    <w:rsid w:val="00B03249"/>
    <w:rsid w:val="00B0340F"/>
    <w:rsid w:val="00B04029"/>
    <w:rsid w:val="00B04836"/>
    <w:rsid w:val="00B070D4"/>
    <w:rsid w:val="00B075CB"/>
    <w:rsid w:val="00B07602"/>
    <w:rsid w:val="00B105D0"/>
    <w:rsid w:val="00B1103E"/>
    <w:rsid w:val="00B117E0"/>
    <w:rsid w:val="00B12BAA"/>
    <w:rsid w:val="00B12FBC"/>
    <w:rsid w:val="00B14604"/>
    <w:rsid w:val="00B14FF6"/>
    <w:rsid w:val="00B15B1A"/>
    <w:rsid w:val="00B1665F"/>
    <w:rsid w:val="00B16994"/>
    <w:rsid w:val="00B16F8E"/>
    <w:rsid w:val="00B17125"/>
    <w:rsid w:val="00B17215"/>
    <w:rsid w:val="00B1746F"/>
    <w:rsid w:val="00B20069"/>
    <w:rsid w:val="00B20981"/>
    <w:rsid w:val="00B21404"/>
    <w:rsid w:val="00B21C60"/>
    <w:rsid w:val="00B21E47"/>
    <w:rsid w:val="00B21FDE"/>
    <w:rsid w:val="00B22F50"/>
    <w:rsid w:val="00B230FE"/>
    <w:rsid w:val="00B23646"/>
    <w:rsid w:val="00B245E2"/>
    <w:rsid w:val="00B2481B"/>
    <w:rsid w:val="00B252FD"/>
    <w:rsid w:val="00B25384"/>
    <w:rsid w:val="00B255A4"/>
    <w:rsid w:val="00B26019"/>
    <w:rsid w:val="00B26526"/>
    <w:rsid w:val="00B26856"/>
    <w:rsid w:val="00B27E13"/>
    <w:rsid w:val="00B30A88"/>
    <w:rsid w:val="00B314A3"/>
    <w:rsid w:val="00B31716"/>
    <w:rsid w:val="00B31B93"/>
    <w:rsid w:val="00B3319E"/>
    <w:rsid w:val="00B33266"/>
    <w:rsid w:val="00B33B73"/>
    <w:rsid w:val="00B33C04"/>
    <w:rsid w:val="00B3449A"/>
    <w:rsid w:val="00B345E9"/>
    <w:rsid w:val="00B347CD"/>
    <w:rsid w:val="00B347EC"/>
    <w:rsid w:val="00B34950"/>
    <w:rsid w:val="00B34A1A"/>
    <w:rsid w:val="00B34BDA"/>
    <w:rsid w:val="00B35734"/>
    <w:rsid w:val="00B36098"/>
    <w:rsid w:val="00B37D0B"/>
    <w:rsid w:val="00B37E73"/>
    <w:rsid w:val="00B40583"/>
    <w:rsid w:val="00B40EC6"/>
    <w:rsid w:val="00B4276D"/>
    <w:rsid w:val="00B43F6D"/>
    <w:rsid w:val="00B449D8"/>
    <w:rsid w:val="00B44B11"/>
    <w:rsid w:val="00B44C39"/>
    <w:rsid w:val="00B44D97"/>
    <w:rsid w:val="00B46373"/>
    <w:rsid w:val="00B46769"/>
    <w:rsid w:val="00B47A3F"/>
    <w:rsid w:val="00B47D25"/>
    <w:rsid w:val="00B47E4D"/>
    <w:rsid w:val="00B510FA"/>
    <w:rsid w:val="00B51605"/>
    <w:rsid w:val="00B51C95"/>
    <w:rsid w:val="00B528CB"/>
    <w:rsid w:val="00B5379B"/>
    <w:rsid w:val="00B5428C"/>
    <w:rsid w:val="00B54629"/>
    <w:rsid w:val="00B54B02"/>
    <w:rsid w:val="00B54C63"/>
    <w:rsid w:val="00B55012"/>
    <w:rsid w:val="00B55544"/>
    <w:rsid w:val="00B55BD9"/>
    <w:rsid w:val="00B56474"/>
    <w:rsid w:val="00B56BF9"/>
    <w:rsid w:val="00B6380F"/>
    <w:rsid w:val="00B63EFA"/>
    <w:rsid w:val="00B64765"/>
    <w:rsid w:val="00B71BA7"/>
    <w:rsid w:val="00B7322B"/>
    <w:rsid w:val="00B74085"/>
    <w:rsid w:val="00B7481D"/>
    <w:rsid w:val="00B75277"/>
    <w:rsid w:val="00B75AC2"/>
    <w:rsid w:val="00B75BD1"/>
    <w:rsid w:val="00B75D1E"/>
    <w:rsid w:val="00B75EFC"/>
    <w:rsid w:val="00B76016"/>
    <w:rsid w:val="00B76AE8"/>
    <w:rsid w:val="00B76F81"/>
    <w:rsid w:val="00B77DF8"/>
    <w:rsid w:val="00B802B5"/>
    <w:rsid w:val="00B80CDF"/>
    <w:rsid w:val="00B8160D"/>
    <w:rsid w:val="00B81F1C"/>
    <w:rsid w:val="00B822DC"/>
    <w:rsid w:val="00B82470"/>
    <w:rsid w:val="00B82865"/>
    <w:rsid w:val="00B83882"/>
    <w:rsid w:val="00B842BC"/>
    <w:rsid w:val="00B8472B"/>
    <w:rsid w:val="00B85B30"/>
    <w:rsid w:val="00B86467"/>
    <w:rsid w:val="00B86CA6"/>
    <w:rsid w:val="00B86F81"/>
    <w:rsid w:val="00B877C5"/>
    <w:rsid w:val="00B902BE"/>
    <w:rsid w:val="00B9161C"/>
    <w:rsid w:val="00B91951"/>
    <w:rsid w:val="00B91BCC"/>
    <w:rsid w:val="00B92CA0"/>
    <w:rsid w:val="00B932A6"/>
    <w:rsid w:val="00B94748"/>
    <w:rsid w:val="00B95291"/>
    <w:rsid w:val="00B9534F"/>
    <w:rsid w:val="00B9585B"/>
    <w:rsid w:val="00B95DCB"/>
    <w:rsid w:val="00B962AE"/>
    <w:rsid w:val="00B96550"/>
    <w:rsid w:val="00B9718F"/>
    <w:rsid w:val="00B97203"/>
    <w:rsid w:val="00B97962"/>
    <w:rsid w:val="00B97B01"/>
    <w:rsid w:val="00B97E3E"/>
    <w:rsid w:val="00BA0BFF"/>
    <w:rsid w:val="00BA1155"/>
    <w:rsid w:val="00BA1816"/>
    <w:rsid w:val="00BA1E33"/>
    <w:rsid w:val="00BA2251"/>
    <w:rsid w:val="00BA2396"/>
    <w:rsid w:val="00BA25BA"/>
    <w:rsid w:val="00BA291E"/>
    <w:rsid w:val="00BA2A26"/>
    <w:rsid w:val="00BA48F1"/>
    <w:rsid w:val="00BA627D"/>
    <w:rsid w:val="00BA719E"/>
    <w:rsid w:val="00BB03AD"/>
    <w:rsid w:val="00BB172D"/>
    <w:rsid w:val="00BB215B"/>
    <w:rsid w:val="00BB303E"/>
    <w:rsid w:val="00BB3E61"/>
    <w:rsid w:val="00BB4E0C"/>
    <w:rsid w:val="00BB4EA8"/>
    <w:rsid w:val="00BB4FD5"/>
    <w:rsid w:val="00BB5732"/>
    <w:rsid w:val="00BB68E7"/>
    <w:rsid w:val="00BB6F43"/>
    <w:rsid w:val="00BB7618"/>
    <w:rsid w:val="00BC00E2"/>
    <w:rsid w:val="00BC045E"/>
    <w:rsid w:val="00BC0528"/>
    <w:rsid w:val="00BC0ACE"/>
    <w:rsid w:val="00BC0DE9"/>
    <w:rsid w:val="00BC11C1"/>
    <w:rsid w:val="00BC1C5F"/>
    <w:rsid w:val="00BC23AB"/>
    <w:rsid w:val="00BC25F5"/>
    <w:rsid w:val="00BC2C10"/>
    <w:rsid w:val="00BC3886"/>
    <w:rsid w:val="00BC3AA1"/>
    <w:rsid w:val="00BC4234"/>
    <w:rsid w:val="00BC4852"/>
    <w:rsid w:val="00BC5566"/>
    <w:rsid w:val="00BC5675"/>
    <w:rsid w:val="00BC57BE"/>
    <w:rsid w:val="00BC5D57"/>
    <w:rsid w:val="00BC6EC5"/>
    <w:rsid w:val="00BC7256"/>
    <w:rsid w:val="00BC7970"/>
    <w:rsid w:val="00BD02D1"/>
    <w:rsid w:val="00BD0E9E"/>
    <w:rsid w:val="00BD0EA3"/>
    <w:rsid w:val="00BD1EDF"/>
    <w:rsid w:val="00BD2184"/>
    <w:rsid w:val="00BD28FC"/>
    <w:rsid w:val="00BD2E46"/>
    <w:rsid w:val="00BD44DD"/>
    <w:rsid w:val="00BD48EF"/>
    <w:rsid w:val="00BD5403"/>
    <w:rsid w:val="00BD55DE"/>
    <w:rsid w:val="00BD5C03"/>
    <w:rsid w:val="00BD6C67"/>
    <w:rsid w:val="00BD7452"/>
    <w:rsid w:val="00BD7A6E"/>
    <w:rsid w:val="00BD7AE2"/>
    <w:rsid w:val="00BE00EB"/>
    <w:rsid w:val="00BE3858"/>
    <w:rsid w:val="00BE5384"/>
    <w:rsid w:val="00BE55B7"/>
    <w:rsid w:val="00BE6147"/>
    <w:rsid w:val="00BE7CFE"/>
    <w:rsid w:val="00BF0173"/>
    <w:rsid w:val="00BF0206"/>
    <w:rsid w:val="00BF03B0"/>
    <w:rsid w:val="00BF0DF0"/>
    <w:rsid w:val="00BF2F0F"/>
    <w:rsid w:val="00BF3982"/>
    <w:rsid w:val="00BF45F0"/>
    <w:rsid w:val="00BF6B89"/>
    <w:rsid w:val="00BF773C"/>
    <w:rsid w:val="00BF7B75"/>
    <w:rsid w:val="00C002E1"/>
    <w:rsid w:val="00C007D8"/>
    <w:rsid w:val="00C00A2F"/>
    <w:rsid w:val="00C00E1A"/>
    <w:rsid w:val="00C00F51"/>
    <w:rsid w:val="00C016D0"/>
    <w:rsid w:val="00C02010"/>
    <w:rsid w:val="00C02934"/>
    <w:rsid w:val="00C02965"/>
    <w:rsid w:val="00C04F31"/>
    <w:rsid w:val="00C0519F"/>
    <w:rsid w:val="00C05227"/>
    <w:rsid w:val="00C05739"/>
    <w:rsid w:val="00C058D8"/>
    <w:rsid w:val="00C076DC"/>
    <w:rsid w:val="00C07714"/>
    <w:rsid w:val="00C07D10"/>
    <w:rsid w:val="00C1136E"/>
    <w:rsid w:val="00C11D1B"/>
    <w:rsid w:val="00C132F4"/>
    <w:rsid w:val="00C1341F"/>
    <w:rsid w:val="00C13463"/>
    <w:rsid w:val="00C15076"/>
    <w:rsid w:val="00C150E9"/>
    <w:rsid w:val="00C153F2"/>
    <w:rsid w:val="00C15B2A"/>
    <w:rsid w:val="00C15FC4"/>
    <w:rsid w:val="00C166DD"/>
    <w:rsid w:val="00C16788"/>
    <w:rsid w:val="00C17306"/>
    <w:rsid w:val="00C17813"/>
    <w:rsid w:val="00C17E48"/>
    <w:rsid w:val="00C20326"/>
    <w:rsid w:val="00C22161"/>
    <w:rsid w:val="00C22583"/>
    <w:rsid w:val="00C24F06"/>
    <w:rsid w:val="00C25683"/>
    <w:rsid w:val="00C25B6C"/>
    <w:rsid w:val="00C268D1"/>
    <w:rsid w:val="00C26E29"/>
    <w:rsid w:val="00C27533"/>
    <w:rsid w:val="00C27C1B"/>
    <w:rsid w:val="00C3004E"/>
    <w:rsid w:val="00C30464"/>
    <w:rsid w:val="00C31202"/>
    <w:rsid w:val="00C312AF"/>
    <w:rsid w:val="00C3278B"/>
    <w:rsid w:val="00C32B66"/>
    <w:rsid w:val="00C33104"/>
    <w:rsid w:val="00C335FA"/>
    <w:rsid w:val="00C336A3"/>
    <w:rsid w:val="00C344C7"/>
    <w:rsid w:val="00C345E2"/>
    <w:rsid w:val="00C352DC"/>
    <w:rsid w:val="00C35926"/>
    <w:rsid w:val="00C3733C"/>
    <w:rsid w:val="00C37535"/>
    <w:rsid w:val="00C37A98"/>
    <w:rsid w:val="00C37EDD"/>
    <w:rsid w:val="00C40218"/>
    <w:rsid w:val="00C40412"/>
    <w:rsid w:val="00C40719"/>
    <w:rsid w:val="00C40A5E"/>
    <w:rsid w:val="00C40EFA"/>
    <w:rsid w:val="00C4190F"/>
    <w:rsid w:val="00C41955"/>
    <w:rsid w:val="00C41DB8"/>
    <w:rsid w:val="00C433C8"/>
    <w:rsid w:val="00C4408B"/>
    <w:rsid w:val="00C4425A"/>
    <w:rsid w:val="00C44DDA"/>
    <w:rsid w:val="00C44E2F"/>
    <w:rsid w:val="00C4541F"/>
    <w:rsid w:val="00C4548E"/>
    <w:rsid w:val="00C45784"/>
    <w:rsid w:val="00C47AEC"/>
    <w:rsid w:val="00C5010E"/>
    <w:rsid w:val="00C515FD"/>
    <w:rsid w:val="00C53490"/>
    <w:rsid w:val="00C539D6"/>
    <w:rsid w:val="00C53CFE"/>
    <w:rsid w:val="00C54272"/>
    <w:rsid w:val="00C54BF1"/>
    <w:rsid w:val="00C554D8"/>
    <w:rsid w:val="00C555BD"/>
    <w:rsid w:val="00C555F0"/>
    <w:rsid w:val="00C55E0D"/>
    <w:rsid w:val="00C5625D"/>
    <w:rsid w:val="00C56556"/>
    <w:rsid w:val="00C606DF"/>
    <w:rsid w:val="00C60B6A"/>
    <w:rsid w:val="00C62959"/>
    <w:rsid w:val="00C62F22"/>
    <w:rsid w:val="00C6339D"/>
    <w:rsid w:val="00C6398E"/>
    <w:rsid w:val="00C6567F"/>
    <w:rsid w:val="00C65FC7"/>
    <w:rsid w:val="00C6690B"/>
    <w:rsid w:val="00C6707A"/>
    <w:rsid w:val="00C71FD2"/>
    <w:rsid w:val="00C72156"/>
    <w:rsid w:val="00C723B8"/>
    <w:rsid w:val="00C726EB"/>
    <w:rsid w:val="00C72E95"/>
    <w:rsid w:val="00C731AA"/>
    <w:rsid w:val="00C74673"/>
    <w:rsid w:val="00C74B62"/>
    <w:rsid w:val="00C756F3"/>
    <w:rsid w:val="00C75B19"/>
    <w:rsid w:val="00C767B8"/>
    <w:rsid w:val="00C76985"/>
    <w:rsid w:val="00C76996"/>
    <w:rsid w:val="00C800F0"/>
    <w:rsid w:val="00C80DEE"/>
    <w:rsid w:val="00C811E6"/>
    <w:rsid w:val="00C81D0D"/>
    <w:rsid w:val="00C824B2"/>
    <w:rsid w:val="00C82CDC"/>
    <w:rsid w:val="00C83623"/>
    <w:rsid w:val="00C8366E"/>
    <w:rsid w:val="00C83B1B"/>
    <w:rsid w:val="00C85001"/>
    <w:rsid w:val="00C86670"/>
    <w:rsid w:val="00C86C05"/>
    <w:rsid w:val="00C873C1"/>
    <w:rsid w:val="00C90FF2"/>
    <w:rsid w:val="00C9119B"/>
    <w:rsid w:val="00C911E6"/>
    <w:rsid w:val="00C9171B"/>
    <w:rsid w:val="00C9238E"/>
    <w:rsid w:val="00C92DBD"/>
    <w:rsid w:val="00C92E84"/>
    <w:rsid w:val="00C93C87"/>
    <w:rsid w:val="00C947D9"/>
    <w:rsid w:val="00C952B9"/>
    <w:rsid w:val="00C9647F"/>
    <w:rsid w:val="00C976E5"/>
    <w:rsid w:val="00C97C19"/>
    <w:rsid w:val="00CA10F9"/>
    <w:rsid w:val="00CA1506"/>
    <w:rsid w:val="00CA2973"/>
    <w:rsid w:val="00CA2CEE"/>
    <w:rsid w:val="00CA3067"/>
    <w:rsid w:val="00CA3CDF"/>
    <w:rsid w:val="00CA3CFF"/>
    <w:rsid w:val="00CA3E41"/>
    <w:rsid w:val="00CA440F"/>
    <w:rsid w:val="00CA4F3D"/>
    <w:rsid w:val="00CA4F41"/>
    <w:rsid w:val="00CA57DF"/>
    <w:rsid w:val="00CA5B83"/>
    <w:rsid w:val="00CA6939"/>
    <w:rsid w:val="00CA79C6"/>
    <w:rsid w:val="00CB10A7"/>
    <w:rsid w:val="00CB2115"/>
    <w:rsid w:val="00CB2498"/>
    <w:rsid w:val="00CB4FAE"/>
    <w:rsid w:val="00CB60DA"/>
    <w:rsid w:val="00CB61D1"/>
    <w:rsid w:val="00CB6B74"/>
    <w:rsid w:val="00CB7F2B"/>
    <w:rsid w:val="00CC045E"/>
    <w:rsid w:val="00CC0AA3"/>
    <w:rsid w:val="00CC1221"/>
    <w:rsid w:val="00CC169D"/>
    <w:rsid w:val="00CC26EF"/>
    <w:rsid w:val="00CC3039"/>
    <w:rsid w:val="00CC44AB"/>
    <w:rsid w:val="00CC4C78"/>
    <w:rsid w:val="00CC4E51"/>
    <w:rsid w:val="00CC566A"/>
    <w:rsid w:val="00CC5B7B"/>
    <w:rsid w:val="00CC6203"/>
    <w:rsid w:val="00CC6470"/>
    <w:rsid w:val="00CCBF98"/>
    <w:rsid w:val="00CD048B"/>
    <w:rsid w:val="00CD0ED6"/>
    <w:rsid w:val="00CD1C2C"/>
    <w:rsid w:val="00CD3698"/>
    <w:rsid w:val="00CD373A"/>
    <w:rsid w:val="00CD39B0"/>
    <w:rsid w:val="00CD482F"/>
    <w:rsid w:val="00CD6DF4"/>
    <w:rsid w:val="00CD70F7"/>
    <w:rsid w:val="00CD7DF1"/>
    <w:rsid w:val="00CE04DB"/>
    <w:rsid w:val="00CE1071"/>
    <w:rsid w:val="00CE1383"/>
    <w:rsid w:val="00CE3843"/>
    <w:rsid w:val="00CE47DA"/>
    <w:rsid w:val="00CE4AC9"/>
    <w:rsid w:val="00CE54F4"/>
    <w:rsid w:val="00CE58DA"/>
    <w:rsid w:val="00CE5A3F"/>
    <w:rsid w:val="00CE5D07"/>
    <w:rsid w:val="00CE60F2"/>
    <w:rsid w:val="00CE7251"/>
    <w:rsid w:val="00CE72DD"/>
    <w:rsid w:val="00CF00A4"/>
    <w:rsid w:val="00CF0416"/>
    <w:rsid w:val="00CF0B69"/>
    <w:rsid w:val="00CF1103"/>
    <w:rsid w:val="00CF129C"/>
    <w:rsid w:val="00CF14E2"/>
    <w:rsid w:val="00CF33FF"/>
    <w:rsid w:val="00CF4183"/>
    <w:rsid w:val="00CF4366"/>
    <w:rsid w:val="00CF4BE5"/>
    <w:rsid w:val="00CF50DB"/>
    <w:rsid w:val="00CF58E6"/>
    <w:rsid w:val="00CF6212"/>
    <w:rsid w:val="00CF68E9"/>
    <w:rsid w:val="00CF70C4"/>
    <w:rsid w:val="00CF728C"/>
    <w:rsid w:val="00CF7A13"/>
    <w:rsid w:val="00D0070A"/>
    <w:rsid w:val="00D01189"/>
    <w:rsid w:val="00D01B39"/>
    <w:rsid w:val="00D0218F"/>
    <w:rsid w:val="00D0297A"/>
    <w:rsid w:val="00D054B4"/>
    <w:rsid w:val="00D05774"/>
    <w:rsid w:val="00D05B45"/>
    <w:rsid w:val="00D05C36"/>
    <w:rsid w:val="00D06070"/>
    <w:rsid w:val="00D0607F"/>
    <w:rsid w:val="00D07B2D"/>
    <w:rsid w:val="00D10B17"/>
    <w:rsid w:val="00D111C2"/>
    <w:rsid w:val="00D11475"/>
    <w:rsid w:val="00D11576"/>
    <w:rsid w:val="00D1298E"/>
    <w:rsid w:val="00D12A83"/>
    <w:rsid w:val="00D13675"/>
    <w:rsid w:val="00D13E3C"/>
    <w:rsid w:val="00D13F6D"/>
    <w:rsid w:val="00D141E1"/>
    <w:rsid w:val="00D1655B"/>
    <w:rsid w:val="00D16591"/>
    <w:rsid w:val="00D1723D"/>
    <w:rsid w:val="00D17B4E"/>
    <w:rsid w:val="00D20BE0"/>
    <w:rsid w:val="00D218F8"/>
    <w:rsid w:val="00D219CA"/>
    <w:rsid w:val="00D21AC8"/>
    <w:rsid w:val="00D21B4A"/>
    <w:rsid w:val="00D22218"/>
    <w:rsid w:val="00D22945"/>
    <w:rsid w:val="00D24387"/>
    <w:rsid w:val="00D24750"/>
    <w:rsid w:val="00D248B2"/>
    <w:rsid w:val="00D24EBC"/>
    <w:rsid w:val="00D26E13"/>
    <w:rsid w:val="00D27CFE"/>
    <w:rsid w:val="00D27E51"/>
    <w:rsid w:val="00D30521"/>
    <w:rsid w:val="00D313F4"/>
    <w:rsid w:val="00D31528"/>
    <w:rsid w:val="00D321F6"/>
    <w:rsid w:val="00D32551"/>
    <w:rsid w:val="00D32725"/>
    <w:rsid w:val="00D3365F"/>
    <w:rsid w:val="00D33C16"/>
    <w:rsid w:val="00D34936"/>
    <w:rsid w:val="00D35189"/>
    <w:rsid w:val="00D356DA"/>
    <w:rsid w:val="00D37210"/>
    <w:rsid w:val="00D40739"/>
    <w:rsid w:val="00D409AF"/>
    <w:rsid w:val="00D41411"/>
    <w:rsid w:val="00D4191D"/>
    <w:rsid w:val="00D41E66"/>
    <w:rsid w:val="00D42D21"/>
    <w:rsid w:val="00D42F65"/>
    <w:rsid w:val="00D4312E"/>
    <w:rsid w:val="00D43786"/>
    <w:rsid w:val="00D4429F"/>
    <w:rsid w:val="00D446F0"/>
    <w:rsid w:val="00D44E57"/>
    <w:rsid w:val="00D45CE9"/>
    <w:rsid w:val="00D46A39"/>
    <w:rsid w:val="00D47A45"/>
    <w:rsid w:val="00D50181"/>
    <w:rsid w:val="00D50452"/>
    <w:rsid w:val="00D5282F"/>
    <w:rsid w:val="00D52A90"/>
    <w:rsid w:val="00D54A56"/>
    <w:rsid w:val="00D54C4F"/>
    <w:rsid w:val="00D6014B"/>
    <w:rsid w:val="00D60336"/>
    <w:rsid w:val="00D60D95"/>
    <w:rsid w:val="00D626A9"/>
    <w:rsid w:val="00D6328C"/>
    <w:rsid w:val="00D633A4"/>
    <w:rsid w:val="00D6345C"/>
    <w:rsid w:val="00D63BDA"/>
    <w:rsid w:val="00D63E47"/>
    <w:rsid w:val="00D63F41"/>
    <w:rsid w:val="00D65352"/>
    <w:rsid w:val="00D67036"/>
    <w:rsid w:val="00D673D4"/>
    <w:rsid w:val="00D70B57"/>
    <w:rsid w:val="00D712B1"/>
    <w:rsid w:val="00D71D15"/>
    <w:rsid w:val="00D73C00"/>
    <w:rsid w:val="00D751D6"/>
    <w:rsid w:val="00D760D1"/>
    <w:rsid w:val="00D7621A"/>
    <w:rsid w:val="00D764EB"/>
    <w:rsid w:val="00D768CD"/>
    <w:rsid w:val="00D76ECA"/>
    <w:rsid w:val="00D777AB"/>
    <w:rsid w:val="00D77A77"/>
    <w:rsid w:val="00D80472"/>
    <w:rsid w:val="00D80637"/>
    <w:rsid w:val="00D828AA"/>
    <w:rsid w:val="00D832C9"/>
    <w:rsid w:val="00D84189"/>
    <w:rsid w:val="00D84850"/>
    <w:rsid w:val="00D8524C"/>
    <w:rsid w:val="00D85369"/>
    <w:rsid w:val="00D85AC4"/>
    <w:rsid w:val="00D85AF1"/>
    <w:rsid w:val="00D86563"/>
    <w:rsid w:val="00D87E20"/>
    <w:rsid w:val="00D909D7"/>
    <w:rsid w:val="00D91467"/>
    <w:rsid w:val="00D915BB"/>
    <w:rsid w:val="00D916C8"/>
    <w:rsid w:val="00D91A7C"/>
    <w:rsid w:val="00D91DE9"/>
    <w:rsid w:val="00D91F57"/>
    <w:rsid w:val="00D9270F"/>
    <w:rsid w:val="00D92BDB"/>
    <w:rsid w:val="00D93051"/>
    <w:rsid w:val="00D932AB"/>
    <w:rsid w:val="00D93C12"/>
    <w:rsid w:val="00D93C35"/>
    <w:rsid w:val="00D940C9"/>
    <w:rsid w:val="00D9528E"/>
    <w:rsid w:val="00D955A0"/>
    <w:rsid w:val="00D96101"/>
    <w:rsid w:val="00D9640B"/>
    <w:rsid w:val="00D9654E"/>
    <w:rsid w:val="00D969F8"/>
    <w:rsid w:val="00D97234"/>
    <w:rsid w:val="00DA0BD8"/>
    <w:rsid w:val="00DA0E5E"/>
    <w:rsid w:val="00DA1596"/>
    <w:rsid w:val="00DA1885"/>
    <w:rsid w:val="00DA2117"/>
    <w:rsid w:val="00DA33E7"/>
    <w:rsid w:val="00DA3C46"/>
    <w:rsid w:val="00DA42F4"/>
    <w:rsid w:val="00DA496A"/>
    <w:rsid w:val="00DA4C4D"/>
    <w:rsid w:val="00DA56CD"/>
    <w:rsid w:val="00DA5C4F"/>
    <w:rsid w:val="00DA63E8"/>
    <w:rsid w:val="00DA6752"/>
    <w:rsid w:val="00DA7AAF"/>
    <w:rsid w:val="00DB088D"/>
    <w:rsid w:val="00DB0A24"/>
    <w:rsid w:val="00DB25BE"/>
    <w:rsid w:val="00DB41F2"/>
    <w:rsid w:val="00DB704D"/>
    <w:rsid w:val="00DB74F1"/>
    <w:rsid w:val="00DB79D9"/>
    <w:rsid w:val="00DB7DA2"/>
    <w:rsid w:val="00DC0B29"/>
    <w:rsid w:val="00DC0DF5"/>
    <w:rsid w:val="00DC1877"/>
    <w:rsid w:val="00DC1DE4"/>
    <w:rsid w:val="00DC23C2"/>
    <w:rsid w:val="00DC3A7D"/>
    <w:rsid w:val="00DC3F9B"/>
    <w:rsid w:val="00DC53B5"/>
    <w:rsid w:val="00DC5845"/>
    <w:rsid w:val="00DC739D"/>
    <w:rsid w:val="00DD06BD"/>
    <w:rsid w:val="00DD0A6B"/>
    <w:rsid w:val="00DD1655"/>
    <w:rsid w:val="00DD1A01"/>
    <w:rsid w:val="00DD1B61"/>
    <w:rsid w:val="00DD3218"/>
    <w:rsid w:val="00DD4FE6"/>
    <w:rsid w:val="00DD5580"/>
    <w:rsid w:val="00DD63FE"/>
    <w:rsid w:val="00DD668D"/>
    <w:rsid w:val="00DD6707"/>
    <w:rsid w:val="00DD6858"/>
    <w:rsid w:val="00DE06EF"/>
    <w:rsid w:val="00DE16BC"/>
    <w:rsid w:val="00DE1AE7"/>
    <w:rsid w:val="00DE2948"/>
    <w:rsid w:val="00DE347E"/>
    <w:rsid w:val="00DE4432"/>
    <w:rsid w:val="00DE5425"/>
    <w:rsid w:val="00DE5F1A"/>
    <w:rsid w:val="00DE6937"/>
    <w:rsid w:val="00DE767D"/>
    <w:rsid w:val="00DF028C"/>
    <w:rsid w:val="00DF066D"/>
    <w:rsid w:val="00DF0F86"/>
    <w:rsid w:val="00DF113B"/>
    <w:rsid w:val="00DF1548"/>
    <w:rsid w:val="00DF2434"/>
    <w:rsid w:val="00DF297F"/>
    <w:rsid w:val="00DF2A7C"/>
    <w:rsid w:val="00DF4D3D"/>
    <w:rsid w:val="00DF53DC"/>
    <w:rsid w:val="00DF592B"/>
    <w:rsid w:val="00DF5CD1"/>
    <w:rsid w:val="00DF66F2"/>
    <w:rsid w:val="00DF6C0A"/>
    <w:rsid w:val="00DF6E7E"/>
    <w:rsid w:val="00DF7536"/>
    <w:rsid w:val="00E00CAF"/>
    <w:rsid w:val="00E01FBE"/>
    <w:rsid w:val="00E02332"/>
    <w:rsid w:val="00E02CDC"/>
    <w:rsid w:val="00E02E02"/>
    <w:rsid w:val="00E0464F"/>
    <w:rsid w:val="00E04A1E"/>
    <w:rsid w:val="00E04FE9"/>
    <w:rsid w:val="00E05A5B"/>
    <w:rsid w:val="00E06455"/>
    <w:rsid w:val="00E06782"/>
    <w:rsid w:val="00E100D1"/>
    <w:rsid w:val="00E10ED1"/>
    <w:rsid w:val="00E1144A"/>
    <w:rsid w:val="00E1169A"/>
    <w:rsid w:val="00E12991"/>
    <w:rsid w:val="00E12A2A"/>
    <w:rsid w:val="00E138E3"/>
    <w:rsid w:val="00E142E6"/>
    <w:rsid w:val="00E14ADA"/>
    <w:rsid w:val="00E175F3"/>
    <w:rsid w:val="00E177AF"/>
    <w:rsid w:val="00E17E24"/>
    <w:rsid w:val="00E20F7F"/>
    <w:rsid w:val="00E21309"/>
    <w:rsid w:val="00E21BDE"/>
    <w:rsid w:val="00E230BA"/>
    <w:rsid w:val="00E24B3D"/>
    <w:rsid w:val="00E24B88"/>
    <w:rsid w:val="00E25DC2"/>
    <w:rsid w:val="00E26BF6"/>
    <w:rsid w:val="00E270DA"/>
    <w:rsid w:val="00E27486"/>
    <w:rsid w:val="00E30865"/>
    <w:rsid w:val="00E3304D"/>
    <w:rsid w:val="00E33CAA"/>
    <w:rsid w:val="00E3537B"/>
    <w:rsid w:val="00E35A80"/>
    <w:rsid w:val="00E36DCB"/>
    <w:rsid w:val="00E42366"/>
    <w:rsid w:val="00E44C2C"/>
    <w:rsid w:val="00E45B4F"/>
    <w:rsid w:val="00E47228"/>
    <w:rsid w:val="00E47273"/>
    <w:rsid w:val="00E50C53"/>
    <w:rsid w:val="00E5106C"/>
    <w:rsid w:val="00E51D8A"/>
    <w:rsid w:val="00E5253C"/>
    <w:rsid w:val="00E52CC8"/>
    <w:rsid w:val="00E5424E"/>
    <w:rsid w:val="00E544B9"/>
    <w:rsid w:val="00E549BC"/>
    <w:rsid w:val="00E55869"/>
    <w:rsid w:val="00E56E4A"/>
    <w:rsid w:val="00E57CEC"/>
    <w:rsid w:val="00E60516"/>
    <w:rsid w:val="00E6129E"/>
    <w:rsid w:val="00E62631"/>
    <w:rsid w:val="00E63F25"/>
    <w:rsid w:val="00E63FA3"/>
    <w:rsid w:val="00E640C3"/>
    <w:rsid w:val="00E65C12"/>
    <w:rsid w:val="00E67A27"/>
    <w:rsid w:val="00E701C0"/>
    <w:rsid w:val="00E710BB"/>
    <w:rsid w:val="00E72A68"/>
    <w:rsid w:val="00E7300B"/>
    <w:rsid w:val="00E735A2"/>
    <w:rsid w:val="00E73FA5"/>
    <w:rsid w:val="00E755B4"/>
    <w:rsid w:val="00E75CEB"/>
    <w:rsid w:val="00E75F49"/>
    <w:rsid w:val="00E76AA1"/>
    <w:rsid w:val="00E7B611"/>
    <w:rsid w:val="00E8133D"/>
    <w:rsid w:val="00E830DF"/>
    <w:rsid w:val="00E83D4C"/>
    <w:rsid w:val="00E84060"/>
    <w:rsid w:val="00E843AE"/>
    <w:rsid w:val="00E857D2"/>
    <w:rsid w:val="00E85843"/>
    <w:rsid w:val="00E863CF"/>
    <w:rsid w:val="00E86B90"/>
    <w:rsid w:val="00E86F7A"/>
    <w:rsid w:val="00E87173"/>
    <w:rsid w:val="00E878EB"/>
    <w:rsid w:val="00E87AD2"/>
    <w:rsid w:val="00E87E16"/>
    <w:rsid w:val="00E90093"/>
    <w:rsid w:val="00E90409"/>
    <w:rsid w:val="00E90DF2"/>
    <w:rsid w:val="00E91BD4"/>
    <w:rsid w:val="00E91F08"/>
    <w:rsid w:val="00E91F42"/>
    <w:rsid w:val="00E93484"/>
    <w:rsid w:val="00E93F90"/>
    <w:rsid w:val="00E94ED2"/>
    <w:rsid w:val="00E956AA"/>
    <w:rsid w:val="00E95831"/>
    <w:rsid w:val="00E95C0E"/>
    <w:rsid w:val="00E95D50"/>
    <w:rsid w:val="00E96353"/>
    <w:rsid w:val="00E964AF"/>
    <w:rsid w:val="00E966B4"/>
    <w:rsid w:val="00EA0B94"/>
    <w:rsid w:val="00EA19FB"/>
    <w:rsid w:val="00EA1B94"/>
    <w:rsid w:val="00EA1DCF"/>
    <w:rsid w:val="00EA2E68"/>
    <w:rsid w:val="00EA3592"/>
    <w:rsid w:val="00EA35E2"/>
    <w:rsid w:val="00EA42E8"/>
    <w:rsid w:val="00EA496A"/>
    <w:rsid w:val="00EA4A31"/>
    <w:rsid w:val="00EA77DC"/>
    <w:rsid w:val="00EA7D38"/>
    <w:rsid w:val="00EB02F4"/>
    <w:rsid w:val="00EB0938"/>
    <w:rsid w:val="00EB0D1F"/>
    <w:rsid w:val="00EB11A9"/>
    <w:rsid w:val="00EB20D3"/>
    <w:rsid w:val="00EB27D6"/>
    <w:rsid w:val="00EB28B6"/>
    <w:rsid w:val="00EB31DF"/>
    <w:rsid w:val="00EB34F1"/>
    <w:rsid w:val="00EB3B17"/>
    <w:rsid w:val="00EB3BD7"/>
    <w:rsid w:val="00EB4F8F"/>
    <w:rsid w:val="00EB5E68"/>
    <w:rsid w:val="00EB60E4"/>
    <w:rsid w:val="00EB6750"/>
    <w:rsid w:val="00EB6755"/>
    <w:rsid w:val="00EB6A6E"/>
    <w:rsid w:val="00EB72CA"/>
    <w:rsid w:val="00EB7595"/>
    <w:rsid w:val="00EB76F2"/>
    <w:rsid w:val="00EB7C5F"/>
    <w:rsid w:val="00EC06D6"/>
    <w:rsid w:val="00EC0DA0"/>
    <w:rsid w:val="00EC15D9"/>
    <w:rsid w:val="00EC1D20"/>
    <w:rsid w:val="00EC1FD0"/>
    <w:rsid w:val="00EC42BF"/>
    <w:rsid w:val="00EC4356"/>
    <w:rsid w:val="00EC4C74"/>
    <w:rsid w:val="00EC4FCF"/>
    <w:rsid w:val="00ED0F17"/>
    <w:rsid w:val="00ED108C"/>
    <w:rsid w:val="00ED19DC"/>
    <w:rsid w:val="00ED21D6"/>
    <w:rsid w:val="00ED22A1"/>
    <w:rsid w:val="00ED27D7"/>
    <w:rsid w:val="00ED36F1"/>
    <w:rsid w:val="00ED4320"/>
    <w:rsid w:val="00ED49F4"/>
    <w:rsid w:val="00ED5DC1"/>
    <w:rsid w:val="00ED6AA3"/>
    <w:rsid w:val="00EE030A"/>
    <w:rsid w:val="00EE28EE"/>
    <w:rsid w:val="00EE3777"/>
    <w:rsid w:val="00EE4FD7"/>
    <w:rsid w:val="00EE55DF"/>
    <w:rsid w:val="00EE5AB2"/>
    <w:rsid w:val="00EE6CEC"/>
    <w:rsid w:val="00EE782D"/>
    <w:rsid w:val="00EF0558"/>
    <w:rsid w:val="00EF06F0"/>
    <w:rsid w:val="00EF1EF2"/>
    <w:rsid w:val="00EF337F"/>
    <w:rsid w:val="00EF349C"/>
    <w:rsid w:val="00EF4405"/>
    <w:rsid w:val="00EF463F"/>
    <w:rsid w:val="00EF484A"/>
    <w:rsid w:val="00EF64C8"/>
    <w:rsid w:val="00EF6806"/>
    <w:rsid w:val="00EF7779"/>
    <w:rsid w:val="00F00211"/>
    <w:rsid w:val="00F00B76"/>
    <w:rsid w:val="00F02B40"/>
    <w:rsid w:val="00F033AC"/>
    <w:rsid w:val="00F04D07"/>
    <w:rsid w:val="00F05456"/>
    <w:rsid w:val="00F05632"/>
    <w:rsid w:val="00F063C6"/>
    <w:rsid w:val="00F073E4"/>
    <w:rsid w:val="00F10685"/>
    <w:rsid w:val="00F11314"/>
    <w:rsid w:val="00F11EBA"/>
    <w:rsid w:val="00F11F6F"/>
    <w:rsid w:val="00F12D3B"/>
    <w:rsid w:val="00F12DA4"/>
    <w:rsid w:val="00F1391D"/>
    <w:rsid w:val="00F13C95"/>
    <w:rsid w:val="00F143B9"/>
    <w:rsid w:val="00F144F2"/>
    <w:rsid w:val="00F1465B"/>
    <w:rsid w:val="00F14BB4"/>
    <w:rsid w:val="00F14EA1"/>
    <w:rsid w:val="00F15700"/>
    <w:rsid w:val="00F1576F"/>
    <w:rsid w:val="00F15BE0"/>
    <w:rsid w:val="00F16233"/>
    <w:rsid w:val="00F16465"/>
    <w:rsid w:val="00F1662E"/>
    <w:rsid w:val="00F17E71"/>
    <w:rsid w:val="00F20038"/>
    <w:rsid w:val="00F204EC"/>
    <w:rsid w:val="00F20C96"/>
    <w:rsid w:val="00F21661"/>
    <w:rsid w:val="00F217B2"/>
    <w:rsid w:val="00F235D9"/>
    <w:rsid w:val="00F23985"/>
    <w:rsid w:val="00F23A3A"/>
    <w:rsid w:val="00F23E59"/>
    <w:rsid w:val="00F24889"/>
    <w:rsid w:val="00F24973"/>
    <w:rsid w:val="00F27AC8"/>
    <w:rsid w:val="00F300AA"/>
    <w:rsid w:val="00F310E4"/>
    <w:rsid w:val="00F311AD"/>
    <w:rsid w:val="00F33226"/>
    <w:rsid w:val="00F337D0"/>
    <w:rsid w:val="00F33C37"/>
    <w:rsid w:val="00F33DA8"/>
    <w:rsid w:val="00F33E82"/>
    <w:rsid w:val="00F3454B"/>
    <w:rsid w:val="00F34E05"/>
    <w:rsid w:val="00F35C3E"/>
    <w:rsid w:val="00F35F48"/>
    <w:rsid w:val="00F36238"/>
    <w:rsid w:val="00F365F0"/>
    <w:rsid w:val="00F36A18"/>
    <w:rsid w:val="00F37967"/>
    <w:rsid w:val="00F40007"/>
    <w:rsid w:val="00F40E06"/>
    <w:rsid w:val="00F42768"/>
    <w:rsid w:val="00F42D7D"/>
    <w:rsid w:val="00F43B66"/>
    <w:rsid w:val="00F45251"/>
    <w:rsid w:val="00F45A64"/>
    <w:rsid w:val="00F46A24"/>
    <w:rsid w:val="00F47080"/>
    <w:rsid w:val="00F50A82"/>
    <w:rsid w:val="00F50D19"/>
    <w:rsid w:val="00F514EB"/>
    <w:rsid w:val="00F520F4"/>
    <w:rsid w:val="00F5268D"/>
    <w:rsid w:val="00F539A4"/>
    <w:rsid w:val="00F53C02"/>
    <w:rsid w:val="00F53D7D"/>
    <w:rsid w:val="00F53E43"/>
    <w:rsid w:val="00F54884"/>
    <w:rsid w:val="00F54A80"/>
    <w:rsid w:val="00F55DA5"/>
    <w:rsid w:val="00F562B9"/>
    <w:rsid w:val="00F56DB9"/>
    <w:rsid w:val="00F5738C"/>
    <w:rsid w:val="00F60BEF"/>
    <w:rsid w:val="00F611DC"/>
    <w:rsid w:val="00F61366"/>
    <w:rsid w:val="00F61541"/>
    <w:rsid w:val="00F61B5E"/>
    <w:rsid w:val="00F62100"/>
    <w:rsid w:val="00F62622"/>
    <w:rsid w:val="00F633C3"/>
    <w:rsid w:val="00F65849"/>
    <w:rsid w:val="00F659F0"/>
    <w:rsid w:val="00F65AE7"/>
    <w:rsid w:val="00F65F37"/>
    <w:rsid w:val="00F6630E"/>
    <w:rsid w:val="00F66F24"/>
    <w:rsid w:val="00F67A42"/>
    <w:rsid w:val="00F67AEC"/>
    <w:rsid w:val="00F7084D"/>
    <w:rsid w:val="00F70E14"/>
    <w:rsid w:val="00F731AE"/>
    <w:rsid w:val="00F74DEA"/>
    <w:rsid w:val="00F763A3"/>
    <w:rsid w:val="00F76CF8"/>
    <w:rsid w:val="00F77BE2"/>
    <w:rsid w:val="00F802B3"/>
    <w:rsid w:val="00F8111F"/>
    <w:rsid w:val="00F813F7"/>
    <w:rsid w:val="00F81A35"/>
    <w:rsid w:val="00F8324C"/>
    <w:rsid w:val="00F83262"/>
    <w:rsid w:val="00F83420"/>
    <w:rsid w:val="00F839A3"/>
    <w:rsid w:val="00F83B5B"/>
    <w:rsid w:val="00F83BE4"/>
    <w:rsid w:val="00F84557"/>
    <w:rsid w:val="00F869DE"/>
    <w:rsid w:val="00F87AC0"/>
    <w:rsid w:val="00F90169"/>
    <w:rsid w:val="00F905AB"/>
    <w:rsid w:val="00F9122E"/>
    <w:rsid w:val="00F9228E"/>
    <w:rsid w:val="00F93899"/>
    <w:rsid w:val="00F93A79"/>
    <w:rsid w:val="00F943C2"/>
    <w:rsid w:val="00F94CAC"/>
    <w:rsid w:val="00F95D72"/>
    <w:rsid w:val="00F971A5"/>
    <w:rsid w:val="00F97D82"/>
    <w:rsid w:val="00FA11A9"/>
    <w:rsid w:val="00FA23F6"/>
    <w:rsid w:val="00FA24FB"/>
    <w:rsid w:val="00FA2EEE"/>
    <w:rsid w:val="00FA3196"/>
    <w:rsid w:val="00FA324A"/>
    <w:rsid w:val="00FA3944"/>
    <w:rsid w:val="00FA3CA8"/>
    <w:rsid w:val="00FA4529"/>
    <w:rsid w:val="00FB01EF"/>
    <w:rsid w:val="00FB021D"/>
    <w:rsid w:val="00FB0FF1"/>
    <w:rsid w:val="00FB188A"/>
    <w:rsid w:val="00FB1FBA"/>
    <w:rsid w:val="00FB3F3E"/>
    <w:rsid w:val="00FB4D6C"/>
    <w:rsid w:val="00FB5F0A"/>
    <w:rsid w:val="00FB5F74"/>
    <w:rsid w:val="00FB6DB2"/>
    <w:rsid w:val="00FB72EA"/>
    <w:rsid w:val="00FB7754"/>
    <w:rsid w:val="00FC04B8"/>
    <w:rsid w:val="00FC071A"/>
    <w:rsid w:val="00FC1B43"/>
    <w:rsid w:val="00FC3825"/>
    <w:rsid w:val="00FC5292"/>
    <w:rsid w:val="00FC6334"/>
    <w:rsid w:val="00FC7A57"/>
    <w:rsid w:val="00FD1196"/>
    <w:rsid w:val="00FD1694"/>
    <w:rsid w:val="00FD2220"/>
    <w:rsid w:val="00FD2250"/>
    <w:rsid w:val="00FD2ADA"/>
    <w:rsid w:val="00FD5B4E"/>
    <w:rsid w:val="00FE00BE"/>
    <w:rsid w:val="00FE0267"/>
    <w:rsid w:val="00FE06E1"/>
    <w:rsid w:val="00FE076A"/>
    <w:rsid w:val="00FE0813"/>
    <w:rsid w:val="00FE0FD1"/>
    <w:rsid w:val="00FE26AE"/>
    <w:rsid w:val="00FE27B2"/>
    <w:rsid w:val="00FE3BAD"/>
    <w:rsid w:val="00FE466C"/>
    <w:rsid w:val="00FE4E51"/>
    <w:rsid w:val="00FE6CBD"/>
    <w:rsid w:val="00FE763D"/>
    <w:rsid w:val="00FF0CB8"/>
    <w:rsid w:val="00FF266C"/>
    <w:rsid w:val="00FF2A58"/>
    <w:rsid w:val="00FF4960"/>
    <w:rsid w:val="00FF4E2F"/>
    <w:rsid w:val="00FF5561"/>
    <w:rsid w:val="00FF59A4"/>
    <w:rsid w:val="00FF5E62"/>
    <w:rsid w:val="00FF6815"/>
    <w:rsid w:val="00FF6F53"/>
    <w:rsid w:val="01040EE2"/>
    <w:rsid w:val="0147CB4E"/>
    <w:rsid w:val="01640387"/>
    <w:rsid w:val="016C5060"/>
    <w:rsid w:val="01B18D1C"/>
    <w:rsid w:val="01D6BBF2"/>
    <w:rsid w:val="01E073FD"/>
    <w:rsid w:val="01E0A3C4"/>
    <w:rsid w:val="0239E9EE"/>
    <w:rsid w:val="027087FE"/>
    <w:rsid w:val="0329D13E"/>
    <w:rsid w:val="033A9295"/>
    <w:rsid w:val="03519FA4"/>
    <w:rsid w:val="0381F19A"/>
    <w:rsid w:val="038B9DBC"/>
    <w:rsid w:val="042EC569"/>
    <w:rsid w:val="0472F61B"/>
    <w:rsid w:val="047F6C10"/>
    <w:rsid w:val="04D8ECC8"/>
    <w:rsid w:val="05A4641D"/>
    <w:rsid w:val="05A828C0"/>
    <w:rsid w:val="06AE203F"/>
    <w:rsid w:val="06CED208"/>
    <w:rsid w:val="06F83D82"/>
    <w:rsid w:val="0725267F"/>
    <w:rsid w:val="07338BBC"/>
    <w:rsid w:val="074212AF"/>
    <w:rsid w:val="074EDDAF"/>
    <w:rsid w:val="0759A0C7"/>
    <w:rsid w:val="076E5C55"/>
    <w:rsid w:val="077344D3"/>
    <w:rsid w:val="07B1F3B2"/>
    <w:rsid w:val="07CDFEB5"/>
    <w:rsid w:val="0826D461"/>
    <w:rsid w:val="08E9CFDC"/>
    <w:rsid w:val="08F808F6"/>
    <w:rsid w:val="08FF7211"/>
    <w:rsid w:val="09CB6281"/>
    <w:rsid w:val="0A2EFD22"/>
    <w:rsid w:val="0A75F64A"/>
    <w:rsid w:val="0A978C2C"/>
    <w:rsid w:val="0AA14852"/>
    <w:rsid w:val="0AB2D31B"/>
    <w:rsid w:val="0ACEB1EA"/>
    <w:rsid w:val="0ACFED16"/>
    <w:rsid w:val="0AD81512"/>
    <w:rsid w:val="0B257A74"/>
    <w:rsid w:val="0B2B249D"/>
    <w:rsid w:val="0B2BAFF3"/>
    <w:rsid w:val="0B928D1D"/>
    <w:rsid w:val="0C10322E"/>
    <w:rsid w:val="0C116C84"/>
    <w:rsid w:val="0C28A51B"/>
    <w:rsid w:val="0CB74DD7"/>
    <w:rsid w:val="0D4CC101"/>
    <w:rsid w:val="0D5615A8"/>
    <w:rsid w:val="0D9A6FF9"/>
    <w:rsid w:val="0DC4757C"/>
    <w:rsid w:val="0E8C8306"/>
    <w:rsid w:val="0E9ED3A4"/>
    <w:rsid w:val="0F4BD443"/>
    <w:rsid w:val="0F6EB395"/>
    <w:rsid w:val="0F8D28C0"/>
    <w:rsid w:val="0FDEE4DA"/>
    <w:rsid w:val="0FE58B96"/>
    <w:rsid w:val="0FE70113"/>
    <w:rsid w:val="101C0DD1"/>
    <w:rsid w:val="1027CE70"/>
    <w:rsid w:val="1053F9BC"/>
    <w:rsid w:val="1059EC38"/>
    <w:rsid w:val="10A832A8"/>
    <w:rsid w:val="10F70F5B"/>
    <w:rsid w:val="110A83F6"/>
    <w:rsid w:val="110D5115"/>
    <w:rsid w:val="1169179B"/>
    <w:rsid w:val="119BCE5D"/>
    <w:rsid w:val="11AA89D2"/>
    <w:rsid w:val="11B7388F"/>
    <w:rsid w:val="1210E855"/>
    <w:rsid w:val="1220AB67"/>
    <w:rsid w:val="1272381D"/>
    <w:rsid w:val="127F6CF1"/>
    <w:rsid w:val="1299ABD1"/>
    <w:rsid w:val="12B62FCE"/>
    <w:rsid w:val="1322832C"/>
    <w:rsid w:val="138BDC63"/>
    <w:rsid w:val="13A9BA6D"/>
    <w:rsid w:val="13AB4959"/>
    <w:rsid w:val="1410D118"/>
    <w:rsid w:val="143FD1EE"/>
    <w:rsid w:val="14408D04"/>
    <w:rsid w:val="1476FF65"/>
    <w:rsid w:val="14CB3846"/>
    <w:rsid w:val="14D9F469"/>
    <w:rsid w:val="150F4998"/>
    <w:rsid w:val="1553A933"/>
    <w:rsid w:val="15909353"/>
    <w:rsid w:val="15C9A674"/>
    <w:rsid w:val="15E341E7"/>
    <w:rsid w:val="15E5E29F"/>
    <w:rsid w:val="16863BD3"/>
    <w:rsid w:val="16A156A1"/>
    <w:rsid w:val="16B0F19C"/>
    <w:rsid w:val="16B73BFA"/>
    <w:rsid w:val="16FDCC30"/>
    <w:rsid w:val="1713EFAD"/>
    <w:rsid w:val="17176106"/>
    <w:rsid w:val="174871DA"/>
    <w:rsid w:val="174CADD0"/>
    <w:rsid w:val="175B14ED"/>
    <w:rsid w:val="17619A37"/>
    <w:rsid w:val="179C5920"/>
    <w:rsid w:val="17E1F763"/>
    <w:rsid w:val="185CB4F8"/>
    <w:rsid w:val="185F4D86"/>
    <w:rsid w:val="1860775E"/>
    <w:rsid w:val="186BF0B9"/>
    <w:rsid w:val="18799FBB"/>
    <w:rsid w:val="18965656"/>
    <w:rsid w:val="18CCAD8E"/>
    <w:rsid w:val="190884CC"/>
    <w:rsid w:val="190E0C0A"/>
    <w:rsid w:val="192729A4"/>
    <w:rsid w:val="19291A06"/>
    <w:rsid w:val="19882D57"/>
    <w:rsid w:val="19D5CB77"/>
    <w:rsid w:val="1A80D8BF"/>
    <w:rsid w:val="1AABFB52"/>
    <w:rsid w:val="1AB871C1"/>
    <w:rsid w:val="1AC77E60"/>
    <w:rsid w:val="1ACEDAB4"/>
    <w:rsid w:val="1B30709F"/>
    <w:rsid w:val="1B367F0D"/>
    <w:rsid w:val="1B648763"/>
    <w:rsid w:val="1BE7E588"/>
    <w:rsid w:val="1C19B19C"/>
    <w:rsid w:val="1C51E81C"/>
    <w:rsid w:val="1C764A1E"/>
    <w:rsid w:val="1C96B6D2"/>
    <w:rsid w:val="1CC4CFB3"/>
    <w:rsid w:val="1CDAE054"/>
    <w:rsid w:val="1CE80833"/>
    <w:rsid w:val="1CFAF1A9"/>
    <w:rsid w:val="1D509CB3"/>
    <w:rsid w:val="1D621F8B"/>
    <w:rsid w:val="1D7686A8"/>
    <w:rsid w:val="1DB7B35E"/>
    <w:rsid w:val="1E3049FF"/>
    <w:rsid w:val="1E610BA5"/>
    <w:rsid w:val="1E9E4EC0"/>
    <w:rsid w:val="1EB9CD30"/>
    <w:rsid w:val="1EC0FD8E"/>
    <w:rsid w:val="1ECDDD4A"/>
    <w:rsid w:val="1ECFB8E2"/>
    <w:rsid w:val="1F458369"/>
    <w:rsid w:val="1FF1B2DF"/>
    <w:rsid w:val="2025EB1B"/>
    <w:rsid w:val="2075FF45"/>
    <w:rsid w:val="2077029E"/>
    <w:rsid w:val="20789A52"/>
    <w:rsid w:val="208A9592"/>
    <w:rsid w:val="20DA7D92"/>
    <w:rsid w:val="21123A08"/>
    <w:rsid w:val="2118A65C"/>
    <w:rsid w:val="2162880E"/>
    <w:rsid w:val="2162E39E"/>
    <w:rsid w:val="21E9645C"/>
    <w:rsid w:val="21FD96F0"/>
    <w:rsid w:val="220AE579"/>
    <w:rsid w:val="222501AD"/>
    <w:rsid w:val="227E7A66"/>
    <w:rsid w:val="22C1C4EF"/>
    <w:rsid w:val="2309B18D"/>
    <w:rsid w:val="2318735E"/>
    <w:rsid w:val="23589786"/>
    <w:rsid w:val="23AC5530"/>
    <w:rsid w:val="23E9B3BF"/>
    <w:rsid w:val="23FA4D52"/>
    <w:rsid w:val="24159A9A"/>
    <w:rsid w:val="241A4AC7"/>
    <w:rsid w:val="24240F8A"/>
    <w:rsid w:val="24394EA2"/>
    <w:rsid w:val="2449DACA"/>
    <w:rsid w:val="24630327"/>
    <w:rsid w:val="24C30B01"/>
    <w:rsid w:val="24FB3267"/>
    <w:rsid w:val="25D8DD23"/>
    <w:rsid w:val="2601E5DD"/>
    <w:rsid w:val="26112364"/>
    <w:rsid w:val="26354B0F"/>
    <w:rsid w:val="263654C1"/>
    <w:rsid w:val="26634160"/>
    <w:rsid w:val="26A25E4D"/>
    <w:rsid w:val="26DE569C"/>
    <w:rsid w:val="27044091"/>
    <w:rsid w:val="27064A99"/>
    <w:rsid w:val="273880CB"/>
    <w:rsid w:val="278900F1"/>
    <w:rsid w:val="278B3F15"/>
    <w:rsid w:val="27B1B752"/>
    <w:rsid w:val="27B50B78"/>
    <w:rsid w:val="27B8FCC5"/>
    <w:rsid w:val="27D705DD"/>
    <w:rsid w:val="2854F491"/>
    <w:rsid w:val="285B9733"/>
    <w:rsid w:val="28610A33"/>
    <w:rsid w:val="28D19681"/>
    <w:rsid w:val="28FC9501"/>
    <w:rsid w:val="28FF5611"/>
    <w:rsid w:val="29253973"/>
    <w:rsid w:val="2994E17F"/>
    <w:rsid w:val="29A3206D"/>
    <w:rsid w:val="29CE5B89"/>
    <w:rsid w:val="29D868F4"/>
    <w:rsid w:val="29FCDA94"/>
    <w:rsid w:val="2AC7C352"/>
    <w:rsid w:val="2B644B09"/>
    <w:rsid w:val="2BC2FA53"/>
    <w:rsid w:val="2C0EC987"/>
    <w:rsid w:val="2C54ECAF"/>
    <w:rsid w:val="2C773702"/>
    <w:rsid w:val="2C90E53A"/>
    <w:rsid w:val="2C9F6111"/>
    <w:rsid w:val="2CA53D88"/>
    <w:rsid w:val="2CD3274E"/>
    <w:rsid w:val="2D138EA7"/>
    <w:rsid w:val="2D4C8F95"/>
    <w:rsid w:val="2D96F361"/>
    <w:rsid w:val="2DBC9C51"/>
    <w:rsid w:val="2DBDA386"/>
    <w:rsid w:val="2E54C860"/>
    <w:rsid w:val="2E56C098"/>
    <w:rsid w:val="2E9E13E6"/>
    <w:rsid w:val="2EAD56F0"/>
    <w:rsid w:val="2F0E204F"/>
    <w:rsid w:val="2F586CB2"/>
    <w:rsid w:val="2F58DA21"/>
    <w:rsid w:val="2FB33C97"/>
    <w:rsid w:val="2FFE40A6"/>
    <w:rsid w:val="30E4DC39"/>
    <w:rsid w:val="313C4657"/>
    <w:rsid w:val="31A43807"/>
    <w:rsid w:val="31D88AB5"/>
    <w:rsid w:val="32A2B087"/>
    <w:rsid w:val="32AF9747"/>
    <w:rsid w:val="33809989"/>
    <w:rsid w:val="3388B440"/>
    <w:rsid w:val="33932565"/>
    <w:rsid w:val="33CC5A38"/>
    <w:rsid w:val="33DF9811"/>
    <w:rsid w:val="33E6A0CD"/>
    <w:rsid w:val="347EE41A"/>
    <w:rsid w:val="34ED5D1D"/>
    <w:rsid w:val="34EED4AD"/>
    <w:rsid w:val="3505782F"/>
    <w:rsid w:val="353C5286"/>
    <w:rsid w:val="35468D5C"/>
    <w:rsid w:val="354F5CB4"/>
    <w:rsid w:val="3550F468"/>
    <w:rsid w:val="356416BD"/>
    <w:rsid w:val="3587841A"/>
    <w:rsid w:val="35C7AE36"/>
    <w:rsid w:val="35EBAAE1"/>
    <w:rsid w:val="35F1ACC3"/>
    <w:rsid w:val="36013CCC"/>
    <w:rsid w:val="3606F60E"/>
    <w:rsid w:val="36156691"/>
    <w:rsid w:val="3692323A"/>
    <w:rsid w:val="36AE4998"/>
    <w:rsid w:val="36DFB3BA"/>
    <w:rsid w:val="36EF91E8"/>
    <w:rsid w:val="36F3EE3F"/>
    <w:rsid w:val="3706E8B8"/>
    <w:rsid w:val="3742A44D"/>
    <w:rsid w:val="3768353F"/>
    <w:rsid w:val="3787C128"/>
    <w:rsid w:val="37A3B6BE"/>
    <w:rsid w:val="37BC184C"/>
    <w:rsid w:val="38855D12"/>
    <w:rsid w:val="38A9BB25"/>
    <w:rsid w:val="38BD8059"/>
    <w:rsid w:val="38E73DC6"/>
    <w:rsid w:val="390405A0"/>
    <w:rsid w:val="399A53D0"/>
    <w:rsid w:val="399FD1C5"/>
    <w:rsid w:val="3A306CAF"/>
    <w:rsid w:val="3A86393C"/>
    <w:rsid w:val="3AB447B6"/>
    <w:rsid w:val="3ABE0541"/>
    <w:rsid w:val="3ACF7207"/>
    <w:rsid w:val="3B0AF031"/>
    <w:rsid w:val="3B0F0F9B"/>
    <w:rsid w:val="3B103AF8"/>
    <w:rsid w:val="3B338609"/>
    <w:rsid w:val="3BA25081"/>
    <w:rsid w:val="3C36EFBA"/>
    <w:rsid w:val="3CBD0EF7"/>
    <w:rsid w:val="3CC5A30E"/>
    <w:rsid w:val="3CD6644C"/>
    <w:rsid w:val="3D06948F"/>
    <w:rsid w:val="3D174DC1"/>
    <w:rsid w:val="3D3D55C0"/>
    <w:rsid w:val="3D3EB5EF"/>
    <w:rsid w:val="3D9E3698"/>
    <w:rsid w:val="3DD776C3"/>
    <w:rsid w:val="3DDBF239"/>
    <w:rsid w:val="3E242786"/>
    <w:rsid w:val="3E2D273C"/>
    <w:rsid w:val="3E3A4AB0"/>
    <w:rsid w:val="3E94E350"/>
    <w:rsid w:val="3E9DB60E"/>
    <w:rsid w:val="3ED4E61F"/>
    <w:rsid w:val="3ED57288"/>
    <w:rsid w:val="3ED92621"/>
    <w:rsid w:val="3EFFDDA0"/>
    <w:rsid w:val="3F281956"/>
    <w:rsid w:val="3F4DDF95"/>
    <w:rsid w:val="3FA46095"/>
    <w:rsid w:val="3FA530EA"/>
    <w:rsid w:val="3FA7D7B0"/>
    <w:rsid w:val="3FE21467"/>
    <w:rsid w:val="3FEF6D77"/>
    <w:rsid w:val="40384B51"/>
    <w:rsid w:val="40698911"/>
    <w:rsid w:val="40869600"/>
    <w:rsid w:val="41124E63"/>
    <w:rsid w:val="411C35BA"/>
    <w:rsid w:val="412EA36E"/>
    <w:rsid w:val="4141014B"/>
    <w:rsid w:val="41520232"/>
    <w:rsid w:val="4166D7B9"/>
    <w:rsid w:val="419676ED"/>
    <w:rsid w:val="41A14CCB"/>
    <w:rsid w:val="41CE497F"/>
    <w:rsid w:val="41D95242"/>
    <w:rsid w:val="41DE9E62"/>
    <w:rsid w:val="41F1844D"/>
    <w:rsid w:val="4202DA78"/>
    <w:rsid w:val="4207E15B"/>
    <w:rsid w:val="420C3923"/>
    <w:rsid w:val="429AB99A"/>
    <w:rsid w:val="42BAB1BD"/>
    <w:rsid w:val="43CE14F0"/>
    <w:rsid w:val="43D6663B"/>
    <w:rsid w:val="43D736E6"/>
    <w:rsid w:val="4478A20D"/>
    <w:rsid w:val="44B45C5F"/>
    <w:rsid w:val="44D2488A"/>
    <w:rsid w:val="45144B28"/>
    <w:rsid w:val="4523897F"/>
    <w:rsid w:val="453D72F6"/>
    <w:rsid w:val="456D5C4D"/>
    <w:rsid w:val="45AFE7A0"/>
    <w:rsid w:val="45E5BF86"/>
    <w:rsid w:val="4619FEDE"/>
    <w:rsid w:val="46453A80"/>
    <w:rsid w:val="465155EB"/>
    <w:rsid w:val="46570E4F"/>
    <w:rsid w:val="468FF7E6"/>
    <w:rsid w:val="4698CAB0"/>
    <w:rsid w:val="46B20F85"/>
    <w:rsid w:val="46FB3459"/>
    <w:rsid w:val="471F284A"/>
    <w:rsid w:val="4748880D"/>
    <w:rsid w:val="477FEA0A"/>
    <w:rsid w:val="478B4D72"/>
    <w:rsid w:val="4796614B"/>
    <w:rsid w:val="48071087"/>
    <w:rsid w:val="4847A1ED"/>
    <w:rsid w:val="48840476"/>
    <w:rsid w:val="48C3D066"/>
    <w:rsid w:val="491162D5"/>
    <w:rsid w:val="4916DAFE"/>
    <w:rsid w:val="493254AD"/>
    <w:rsid w:val="495AA2FD"/>
    <w:rsid w:val="4979538A"/>
    <w:rsid w:val="49B07625"/>
    <w:rsid w:val="49C1E85C"/>
    <w:rsid w:val="49EB314C"/>
    <w:rsid w:val="4A5E93EC"/>
    <w:rsid w:val="4A7C1A59"/>
    <w:rsid w:val="4A87E6C0"/>
    <w:rsid w:val="4AADA609"/>
    <w:rsid w:val="4AE7E391"/>
    <w:rsid w:val="4AF6BB42"/>
    <w:rsid w:val="4B473D8C"/>
    <w:rsid w:val="4B6D23DF"/>
    <w:rsid w:val="4B705977"/>
    <w:rsid w:val="4B82E896"/>
    <w:rsid w:val="4B91B6CE"/>
    <w:rsid w:val="4BD03D49"/>
    <w:rsid w:val="4C373671"/>
    <w:rsid w:val="4C5793B3"/>
    <w:rsid w:val="4CBC12B6"/>
    <w:rsid w:val="4D9B3205"/>
    <w:rsid w:val="4DA5D40D"/>
    <w:rsid w:val="4E38D037"/>
    <w:rsid w:val="4EC5122B"/>
    <w:rsid w:val="4EF0B038"/>
    <w:rsid w:val="4EFB27ED"/>
    <w:rsid w:val="4F29E5B3"/>
    <w:rsid w:val="4F676997"/>
    <w:rsid w:val="4FE73366"/>
    <w:rsid w:val="4FF0F9A0"/>
    <w:rsid w:val="50557F9C"/>
    <w:rsid w:val="506142DC"/>
    <w:rsid w:val="508234C4"/>
    <w:rsid w:val="509D7357"/>
    <w:rsid w:val="50ACC9E7"/>
    <w:rsid w:val="50BCD6C9"/>
    <w:rsid w:val="50C83B32"/>
    <w:rsid w:val="50D2DE5A"/>
    <w:rsid w:val="5116BCDB"/>
    <w:rsid w:val="514236D2"/>
    <w:rsid w:val="5149182D"/>
    <w:rsid w:val="51504093"/>
    <w:rsid w:val="5159C675"/>
    <w:rsid w:val="5187328E"/>
    <w:rsid w:val="51F4E18F"/>
    <w:rsid w:val="522FF286"/>
    <w:rsid w:val="528712FC"/>
    <w:rsid w:val="52A5EB8E"/>
    <w:rsid w:val="52E72BA6"/>
    <w:rsid w:val="52E85CE6"/>
    <w:rsid w:val="53517C1B"/>
    <w:rsid w:val="5364A450"/>
    <w:rsid w:val="5372DDE7"/>
    <w:rsid w:val="537A3C3D"/>
    <w:rsid w:val="53A992B1"/>
    <w:rsid w:val="53E345E5"/>
    <w:rsid w:val="53F156BF"/>
    <w:rsid w:val="5414594D"/>
    <w:rsid w:val="546012EF"/>
    <w:rsid w:val="546B2D23"/>
    <w:rsid w:val="547D8B00"/>
    <w:rsid w:val="54910EBB"/>
    <w:rsid w:val="54A14620"/>
    <w:rsid w:val="54B94973"/>
    <w:rsid w:val="552C7181"/>
    <w:rsid w:val="55383506"/>
    <w:rsid w:val="5555A5E7"/>
    <w:rsid w:val="55627BEB"/>
    <w:rsid w:val="55D21A33"/>
    <w:rsid w:val="5626D8E4"/>
    <w:rsid w:val="564A5711"/>
    <w:rsid w:val="56ADE8E7"/>
    <w:rsid w:val="56B8BCD7"/>
    <w:rsid w:val="56C1E645"/>
    <w:rsid w:val="56F9A6CA"/>
    <w:rsid w:val="574F213D"/>
    <w:rsid w:val="57A82ABA"/>
    <w:rsid w:val="57ADBBB2"/>
    <w:rsid w:val="57D9C228"/>
    <w:rsid w:val="57E5393B"/>
    <w:rsid w:val="58455DC6"/>
    <w:rsid w:val="58702A61"/>
    <w:rsid w:val="58A4E8FD"/>
    <w:rsid w:val="58C71929"/>
    <w:rsid w:val="58D24049"/>
    <w:rsid w:val="5985FDAD"/>
    <w:rsid w:val="59949812"/>
    <w:rsid w:val="59B48EC6"/>
    <w:rsid w:val="59CDA11E"/>
    <w:rsid w:val="59EACFFC"/>
    <w:rsid w:val="5A24B1D1"/>
    <w:rsid w:val="5A326139"/>
    <w:rsid w:val="5A6E730E"/>
    <w:rsid w:val="5B058779"/>
    <w:rsid w:val="5B2D2082"/>
    <w:rsid w:val="5B2E14D4"/>
    <w:rsid w:val="5B929F79"/>
    <w:rsid w:val="5BBC921C"/>
    <w:rsid w:val="5BC4E76B"/>
    <w:rsid w:val="5BDB42A9"/>
    <w:rsid w:val="5C2CC442"/>
    <w:rsid w:val="5C6B24D4"/>
    <w:rsid w:val="5C763F08"/>
    <w:rsid w:val="5C8806BF"/>
    <w:rsid w:val="5C8FD10D"/>
    <w:rsid w:val="5C971C46"/>
    <w:rsid w:val="5C9A9EE4"/>
    <w:rsid w:val="5CD28D54"/>
    <w:rsid w:val="5CE504B8"/>
    <w:rsid w:val="5D0E48ED"/>
    <w:rsid w:val="5D6A01FB"/>
    <w:rsid w:val="5DE09030"/>
    <w:rsid w:val="5E395C80"/>
    <w:rsid w:val="5E6AB412"/>
    <w:rsid w:val="5E7FC910"/>
    <w:rsid w:val="5EABD428"/>
    <w:rsid w:val="5FBFA781"/>
    <w:rsid w:val="5FF91342"/>
    <w:rsid w:val="6006A65E"/>
    <w:rsid w:val="6010FC3B"/>
    <w:rsid w:val="6020AA59"/>
    <w:rsid w:val="6068C88B"/>
    <w:rsid w:val="60743841"/>
    <w:rsid w:val="607D602C"/>
    <w:rsid w:val="608216D4"/>
    <w:rsid w:val="60F0E417"/>
    <w:rsid w:val="60F3ECAD"/>
    <w:rsid w:val="6160C756"/>
    <w:rsid w:val="61768204"/>
    <w:rsid w:val="6178389A"/>
    <w:rsid w:val="6178E86C"/>
    <w:rsid w:val="617FC928"/>
    <w:rsid w:val="61A543DE"/>
    <w:rsid w:val="623396DA"/>
    <w:rsid w:val="62503210"/>
    <w:rsid w:val="626BAA28"/>
    <w:rsid w:val="629D62F8"/>
    <w:rsid w:val="62E5808C"/>
    <w:rsid w:val="62EF6588"/>
    <w:rsid w:val="631DC9EB"/>
    <w:rsid w:val="63C7A401"/>
    <w:rsid w:val="64A28907"/>
    <w:rsid w:val="65231151"/>
    <w:rsid w:val="653451C1"/>
    <w:rsid w:val="655AAF75"/>
    <w:rsid w:val="657182F7"/>
    <w:rsid w:val="65A6E4DF"/>
    <w:rsid w:val="65C4553A"/>
    <w:rsid w:val="65C9919D"/>
    <w:rsid w:val="65D92AB4"/>
    <w:rsid w:val="65EB2FE9"/>
    <w:rsid w:val="6627951D"/>
    <w:rsid w:val="666E33A8"/>
    <w:rsid w:val="66987B88"/>
    <w:rsid w:val="66A2C4F8"/>
    <w:rsid w:val="66AF7D1B"/>
    <w:rsid w:val="66D0700C"/>
    <w:rsid w:val="66FF44C3"/>
    <w:rsid w:val="670A539D"/>
    <w:rsid w:val="6717AEC1"/>
    <w:rsid w:val="673F1B4B"/>
    <w:rsid w:val="676CC253"/>
    <w:rsid w:val="67A5854E"/>
    <w:rsid w:val="67AB417E"/>
    <w:rsid w:val="67E5D0E7"/>
    <w:rsid w:val="67E83C55"/>
    <w:rsid w:val="68156BEC"/>
    <w:rsid w:val="68AA7EFB"/>
    <w:rsid w:val="68E39B5B"/>
    <w:rsid w:val="69540186"/>
    <w:rsid w:val="69620C6B"/>
    <w:rsid w:val="6967899F"/>
    <w:rsid w:val="69B58642"/>
    <w:rsid w:val="69C0B3EC"/>
    <w:rsid w:val="69D59DF0"/>
    <w:rsid w:val="69F5A718"/>
    <w:rsid w:val="6A369D35"/>
    <w:rsid w:val="6A9C0684"/>
    <w:rsid w:val="6ADA69D3"/>
    <w:rsid w:val="6B108819"/>
    <w:rsid w:val="6B2E98F4"/>
    <w:rsid w:val="6B661DE4"/>
    <w:rsid w:val="6B66C05A"/>
    <w:rsid w:val="6B687119"/>
    <w:rsid w:val="6BBE0993"/>
    <w:rsid w:val="6BDD8AE4"/>
    <w:rsid w:val="6BE2F8BB"/>
    <w:rsid w:val="6C2BA938"/>
    <w:rsid w:val="6CCA6955"/>
    <w:rsid w:val="6CE288AE"/>
    <w:rsid w:val="6CF1187B"/>
    <w:rsid w:val="6D0BCAD9"/>
    <w:rsid w:val="6D4D2711"/>
    <w:rsid w:val="6D914FE0"/>
    <w:rsid w:val="6DE70DBB"/>
    <w:rsid w:val="6DEE138F"/>
    <w:rsid w:val="6E284DD3"/>
    <w:rsid w:val="6E4920DD"/>
    <w:rsid w:val="6E4A73B8"/>
    <w:rsid w:val="6ED0774E"/>
    <w:rsid w:val="6ED41C7B"/>
    <w:rsid w:val="6EE787C2"/>
    <w:rsid w:val="6EF7B395"/>
    <w:rsid w:val="6F0A7DFE"/>
    <w:rsid w:val="6F0CA2D1"/>
    <w:rsid w:val="6F18D1E0"/>
    <w:rsid w:val="6F294081"/>
    <w:rsid w:val="6F7EDBAE"/>
    <w:rsid w:val="6FEC3959"/>
    <w:rsid w:val="6FFD7C35"/>
    <w:rsid w:val="70016902"/>
    <w:rsid w:val="701A2970"/>
    <w:rsid w:val="7073E574"/>
    <w:rsid w:val="708C1415"/>
    <w:rsid w:val="70DE8370"/>
    <w:rsid w:val="70F463CE"/>
    <w:rsid w:val="71337D9B"/>
    <w:rsid w:val="714175AA"/>
    <w:rsid w:val="715986EB"/>
    <w:rsid w:val="71AA2CD1"/>
    <w:rsid w:val="71AF154F"/>
    <w:rsid w:val="71D637DB"/>
    <w:rsid w:val="71D9C084"/>
    <w:rsid w:val="71F03CDC"/>
    <w:rsid w:val="722CF247"/>
    <w:rsid w:val="726BD9A8"/>
    <w:rsid w:val="72D2E469"/>
    <w:rsid w:val="72EFC654"/>
    <w:rsid w:val="7323C94B"/>
    <w:rsid w:val="7331BD53"/>
    <w:rsid w:val="733F2BAF"/>
    <w:rsid w:val="73CDD9AA"/>
    <w:rsid w:val="73E5785C"/>
    <w:rsid w:val="74258BD9"/>
    <w:rsid w:val="7456C99D"/>
    <w:rsid w:val="74A34264"/>
    <w:rsid w:val="74CA01DF"/>
    <w:rsid w:val="750DC9DE"/>
    <w:rsid w:val="751DA80C"/>
    <w:rsid w:val="75634052"/>
    <w:rsid w:val="7580F929"/>
    <w:rsid w:val="75846D2A"/>
    <w:rsid w:val="75DE13A7"/>
    <w:rsid w:val="75ECF5C7"/>
    <w:rsid w:val="765AB80C"/>
    <w:rsid w:val="76647597"/>
    <w:rsid w:val="7668C12E"/>
    <w:rsid w:val="767FA79A"/>
    <w:rsid w:val="76B35446"/>
    <w:rsid w:val="76BB8EA3"/>
    <w:rsid w:val="76C71682"/>
    <w:rsid w:val="76D1AB26"/>
    <w:rsid w:val="76E35104"/>
    <w:rsid w:val="7707295C"/>
    <w:rsid w:val="770A2203"/>
    <w:rsid w:val="770C09D3"/>
    <w:rsid w:val="77CB3B0B"/>
    <w:rsid w:val="7852180E"/>
    <w:rsid w:val="78565080"/>
    <w:rsid w:val="78D47AF1"/>
    <w:rsid w:val="79CECAD8"/>
    <w:rsid w:val="79D9D1DE"/>
    <w:rsid w:val="7A65CDBA"/>
    <w:rsid w:val="7A6ED1BA"/>
    <w:rsid w:val="7A7A67EC"/>
    <w:rsid w:val="7ADC71C8"/>
    <w:rsid w:val="7AF82D2F"/>
    <w:rsid w:val="7AF95FF6"/>
    <w:rsid w:val="7B2AA9B6"/>
    <w:rsid w:val="7B510F17"/>
    <w:rsid w:val="7B6E831D"/>
    <w:rsid w:val="7BB68294"/>
    <w:rsid w:val="7BE02617"/>
    <w:rsid w:val="7C953057"/>
    <w:rsid w:val="7CB587DB"/>
    <w:rsid w:val="7CE8205D"/>
    <w:rsid w:val="7CFD6B4F"/>
    <w:rsid w:val="7D2FE4FB"/>
    <w:rsid w:val="7D3690BD"/>
    <w:rsid w:val="7DAF49B3"/>
    <w:rsid w:val="7DD80CD5"/>
    <w:rsid w:val="7E2952E8"/>
    <w:rsid w:val="7E50DFD3"/>
    <w:rsid w:val="7E77B95C"/>
    <w:rsid w:val="7ECD3271"/>
    <w:rsid w:val="7F435D8E"/>
    <w:rsid w:val="7F588FCA"/>
    <w:rsid w:val="7F71B827"/>
    <w:rsid w:val="7F832214"/>
    <w:rsid w:val="7FCCD119"/>
    <w:rsid w:val="7FE6D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0D407D2"/>
  <w15:chartTrackingRefBased/>
  <w15:docId w15:val="{0EF4986C-123C-4436-9948-CD776B4A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noProof/>
      <w:sz w:val="24"/>
    </w:rPr>
  </w:style>
  <w:style w:type="paragraph" w:styleId="Virsraksts1">
    <w:name w:val="heading 1"/>
    <w:aliases w:val="Section Heading,heading1,Antraste 1,h1,H1,Heading 1 Char,Section Heading Char,heading1 Char,Antraste 1 Char,h1 Char"/>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link w:val="Virsraksts3Rakstz"/>
    <w:qFormat/>
    <w:pPr>
      <w:keepNext/>
      <w:numPr>
        <w:ilvl w:val="2"/>
        <w:numId w:val="12"/>
      </w:numPr>
      <w:spacing w:before="240" w:after="60"/>
      <w:outlineLvl w:val="2"/>
    </w:pPr>
    <w:rPr>
      <w:b/>
      <w:sz w:val="26"/>
      <w:lang w:val="en-GB"/>
    </w:rPr>
  </w:style>
  <w:style w:type="paragraph" w:styleId="Virsraksts4">
    <w:name w:val="heading 4"/>
    <w:basedOn w:val="Parasts"/>
    <w:next w:val="Parasts"/>
    <w:link w:val="Virsraksts4Rakstz"/>
    <w:qFormat/>
    <w:pPr>
      <w:keepNext/>
      <w:numPr>
        <w:ilvl w:val="3"/>
        <w:numId w:val="12"/>
      </w:numPr>
      <w:spacing w:before="240" w:after="60"/>
      <w:outlineLvl w:val="3"/>
    </w:pPr>
    <w:rPr>
      <w:b/>
      <w:sz w:val="28"/>
      <w:lang w:val="en-GB"/>
    </w:rPr>
  </w:style>
  <w:style w:type="paragraph" w:styleId="Virsraksts5">
    <w:name w:val="heading 5"/>
    <w:basedOn w:val="Parasts"/>
    <w:next w:val="Parasts"/>
    <w:link w:val="Virsraksts5Rakstz"/>
    <w:qFormat/>
    <w:pPr>
      <w:numPr>
        <w:ilvl w:val="4"/>
        <w:numId w:val="12"/>
      </w:numPr>
      <w:spacing w:before="240" w:after="60"/>
      <w:outlineLvl w:val="4"/>
    </w:pPr>
    <w:rPr>
      <w:b/>
      <w:i/>
      <w:sz w:val="26"/>
      <w:lang w:val="en-GB"/>
    </w:rPr>
  </w:style>
  <w:style w:type="paragraph" w:styleId="Virsraksts6">
    <w:name w:val="heading 6"/>
    <w:basedOn w:val="Parasts"/>
    <w:next w:val="Parasts"/>
    <w:link w:val="Virsraksts6Rakstz"/>
    <w:qFormat/>
    <w:pPr>
      <w:numPr>
        <w:ilvl w:val="5"/>
        <w:numId w:val="12"/>
      </w:numPr>
      <w:spacing w:before="240" w:after="60"/>
      <w:outlineLvl w:val="5"/>
    </w:pPr>
    <w:rPr>
      <w:b/>
      <w:sz w:val="22"/>
      <w:lang w:val="en-GB"/>
    </w:rPr>
  </w:style>
  <w:style w:type="paragraph" w:styleId="Virsraksts7">
    <w:name w:val="heading 7"/>
    <w:basedOn w:val="Parasts"/>
    <w:next w:val="Parasts"/>
    <w:link w:val="Virsraksts7Rakstz"/>
    <w:qFormat/>
    <w:pPr>
      <w:keepNext/>
      <w:jc w:val="both"/>
      <w:outlineLvl w:val="6"/>
    </w:pPr>
    <w:rPr>
      <w:b/>
    </w:rPr>
  </w:style>
  <w:style w:type="paragraph" w:styleId="Virsraksts8">
    <w:name w:val="heading 8"/>
    <w:basedOn w:val="Parasts"/>
    <w:next w:val="Parasts"/>
    <w:link w:val="Virsraksts8Rakstz"/>
    <w:qFormat/>
    <w:pPr>
      <w:numPr>
        <w:ilvl w:val="7"/>
        <w:numId w:val="12"/>
      </w:numPr>
      <w:spacing w:before="240" w:after="60"/>
      <w:outlineLvl w:val="7"/>
    </w:pPr>
    <w:rPr>
      <w:i/>
      <w:lang w:val="en-GB"/>
    </w:rPr>
  </w:style>
  <w:style w:type="paragraph" w:styleId="Virsraksts9">
    <w:name w:val="heading 9"/>
    <w:basedOn w:val="Parasts"/>
    <w:next w:val="Parasts"/>
    <w:link w:val="Virsraksts9Rakstz"/>
    <w:qFormat/>
    <w:pPr>
      <w:numPr>
        <w:ilvl w:val="8"/>
        <w:numId w:val="12"/>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uiPriority w:val="99"/>
    <w:pPr>
      <w:jc w:val="center"/>
    </w:pPr>
    <w:rPr>
      <w:rFonts w:ascii="Arial" w:hAnsi="Arial"/>
      <w: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pPr>
      <w:spacing w:before="60" w:after="120"/>
      <w:ind w:left="720"/>
    </w:pPr>
    <w:rPr>
      <w:rFonts w:ascii="Tahoma" w:hAnsi="Tahoma"/>
    </w:rPr>
  </w:style>
  <w:style w:type="paragraph" w:styleId="Pamatteksts">
    <w:name w:val="Body Text"/>
    <w:aliases w:val="Body Text1"/>
    <w:basedOn w:val="Parasts"/>
    <w:link w:val="PamattekstsRakstz"/>
    <w:pPr>
      <w:jc w:val="center"/>
    </w:pPr>
    <w:rPr>
      <w:rFonts w:ascii="Tahoma" w:hAnsi="Tahoma"/>
      <w:b/>
      <w:sz w:val="28"/>
      <w:u w:val="double"/>
    </w:rPr>
  </w:style>
  <w:style w:type="paragraph" w:customStyle="1" w:styleId="naisf">
    <w:name w:val="naisf"/>
    <w:basedOn w:val="Parasts"/>
    <w:pPr>
      <w:spacing w:before="100" w:after="100"/>
      <w:jc w:val="both"/>
    </w:pPr>
    <w:rPr>
      <w:lang w:val="en-GB"/>
    </w:rPr>
  </w:style>
  <w:style w:type="character" w:styleId="Vresatsauce">
    <w:name w:val="footnote reference"/>
    <w:uiPriority w:val="99"/>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rPr>
      <w:sz w:val="20"/>
    </w:rPr>
  </w:style>
  <w:style w:type="paragraph" w:styleId="Alfabtiskaisrdtjs1">
    <w:name w:val="index 1"/>
    <w:basedOn w:val="Parasts"/>
    <w:next w:val="Parasts"/>
    <w:autoRedefine/>
    <w:pPr>
      <w:ind w:left="240" w:hanging="240"/>
    </w:pPr>
  </w:style>
  <w:style w:type="paragraph" w:styleId="Vresteksts">
    <w:name w:val="footnote text"/>
    <w:basedOn w:val="Parasts"/>
    <w:link w:val="VrestekstsRakstz"/>
    <w:uiPriority w:val="99"/>
    <w:rPr>
      <w:sz w:val="20"/>
    </w:rPr>
  </w:style>
  <w:style w:type="paragraph" w:styleId="Pamattekstaatkpe2">
    <w:name w:val="Body Text Indent 2"/>
    <w:basedOn w:val="Parasts"/>
    <w:link w:val="Pamattekstaatkpe2Rakstz"/>
    <w:pPr>
      <w:ind w:left="851" w:hanging="491"/>
      <w:jc w:val="both"/>
    </w:pPr>
  </w:style>
  <w:style w:type="paragraph" w:styleId="Pamattekstaatkpe3">
    <w:name w:val="Body Text Indent 3"/>
    <w:basedOn w:val="Parasts"/>
    <w:link w:val="Pamattekstaatkpe3Rakstz"/>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x-none" w:eastAsia="x-none"/>
    </w:rPr>
  </w:style>
  <w:style w:type="character" w:styleId="Lappusesnumurs">
    <w:name w:val="page number"/>
    <w:basedOn w:val="Noklusjumarindkopasfonts"/>
  </w:style>
  <w:style w:type="paragraph" w:styleId="Paraststmeklis">
    <w:name w:val="Normal (Web)"/>
    <w:basedOn w:val="Parasts"/>
    <w:uiPriority w:val="99"/>
    <w:rsid w:val="009C70B5"/>
    <w:rPr>
      <w:color w:val="001B31"/>
      <w:sz w:val="21"/>
      <w:szCs w:val="21"/>
    </w:rPr>
  </w:style>
  <w:style w:type="character" w:styleId="Hipersaite">
    <w:name w:val="Hyperlink"/>
    <w:uiPriority w:val="99"/>
    <w:rsid w:val="00A57AF2"/>
    <w:rPr>
      <w:color w:val="0000FF"/>
      <w:u w:val="single"/>
    </w:rPr>
  </w:style>
  <w:style w:type="paragraph" w:customStyle="1" w:styleId="Balonteksts1">
    <w:name w:val="Balonteksts1"/>
    <w:basedOn w:val="Parasts"/>
    <w:semiHidden/>
    <w:rsid w:val="00B528CB"/>
    <w:rPr>
      <w:rFonts w:ascii="Tahoma" w:hAnsi="Tahoma" w:cs="Tahoma"/>
      <w:sz w:val="16"/>
      <w:szCs w:val="16"/>
    </w:rPr>
  </w:style>
  <w:style w:type="paragraph" w:styleId="Balonteksts">
    <w:name w:val="Balloon Text"/>
    <w:basedOn w:val="Parasts"/>
    <w:link w:val="BalontekstsRakstz"/>
    <w:uiPriority w:val="99"/>
    <w:rsid w:val="00CB4FAE"/>
    <w:rPr>
      <w:rFonts w:ascii="Tahoma" w:hAnsi="Tahoma" w:cs="Tahoma"/>
      <w:sz w:val="16"/>
      <w:szCs w:val="16"/>
    </w:rPr>
  </w:style>
  <w:style w:type="paragraph" w:customStyle="1" w:styleId="Apakpunkts">
    <w:name w:val="Apakšpunkts"/>
    <w:basedOn w:val="Virsraksts3"/>
    <w:link w:val="ApakpunktsChar"/>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uiPriority w:val="59"/>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Sarakstarindkopa1">
    <w:name w:val="Saraksta rindkopa1"/>
    <w:basedOn w:val="Parasts"/>
    <w:qFormat/>
    <w:rsid w:val="00083034"/>
    <w:pPr>
      <w:widowControl w:val="0"/>
      <w:suppressAutoHyphens/>
      <w:ind w:left="720"/>
      <w:contextualSpacing/>
    </w:pPr>
    <w:rPr>
      <w:szCs w:val="24"/>
      <w:lang w:eastAsia="ar-SA"/>
    </w:rPr>
  </w:style>
  <w:style w:type="character" w:customStyle="1" w:styleId="ApakpunktsChar">
    <w:name w:val="Apakšpunkts Char"/>
    <w:link w:val="Apakpunkts"/>
    <w:rsid w:val="002E2829"/>
    <w:rPr>
      <w:iCs/>
      <w:color w:val="000000"/>
      <w:sz w:val="24"/>
      <w:szCs w:val="28"/>
      <w:lang w:val="lv-LV" w:eastAsia="en-US" w:bidi="ar-SA"/>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D50181"/>
    <w:pPr>
      <w:spacing w:before="120" w:after="160" w:line="240" w:lineRule="exact"/>
      <w:ind w:firstLine="720"/>
      <w:jc w:val="both"/>
    </w:pPr>
    <w:rPr>
      <w:rFonts w:ascii="Verdana" w:hAnsi="Verdana"/>
      <w:sz w:val="20"/>
      <w:lang w:eastAsia="en-US"/>
    </w:rPr>
  </w:style>
  <w:style w:type="paragraph" w:styleId="Saturs1">
    <w:name w:val="toc 1"/>
    <w:basedOn w:val="Parasts"/>
    <w:next w:val="Parasts"/>
    <w:autoRedefine/>
    <w:uiPriority w:val="39"/>
    <w:rsid w:val="007E651B"/>
    <w:pPr>
      <w:jc w:val="center"/>
    </w:pPr>
    <w:rPr>
      <w:sz w:val="22"/>
      <w:szCs w:val="22"/>
      <w:lang w:eastAsia="en-US"/>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A65440"/>
    <w:rPr>
      <w:sz w:val="24"/>
    </w:rPr>
  </w:style>
  <w:style w:type="character" w:styleId="Komentraatsauce">
    <w:name w:val="annotation reference"/>
    <w:rsid w:val="005E0B35"/>
    <w:rPr>
      <w:sz w:val="16"/>
      <w:szCs w:val="16"/>
    </w:rPr>
  </w:style>
  <w:style w:type="paragraph" w:styleId="Komentrateksts">
    <w:name w:val="annotation text"/>
    <w:basedOn w:val="Parasts"/>
    <w:link w:val="KomentratekstsRakstz"/>
    <w:rsid w:val="005E0B35"/>
    <w:rPr>
      <w:sz w:val="20"/>
    </w:rPr>
  </w:style>
  <w:style w:type="paragraph" w:styleId="Komentratma">
    <w:name w:val="annotation subject"/>
    <w:basedOn w:val="Komentrateksts"/>
    <w:next w:val="Komentrateksts"/>
    <w:link w:val="KomentratmaRakstz"/>
    <w:rsid w:val="005E0B35"/>
    <w:rPr>
      <w:b/>
      <w:bCs/>
    </w:rPr>
  </w:style>
  <w:style w:type="paragraph" w:customStyle="1" w:styleId="CharCharCharCharCharCharCharCharRakstzRakstzRakstz">
    <w:name w:val="Char Char Char Char Char Char Char Char Rakstz. Rakstz. Rakstz."/>
    <w:basedOn w:val="Parasts"/>
    <w:rsid w:val="004A53A4"/>
    <w:pPr>
      <w:spacing w:after="160" w:line="240" w:lineRule="exact"/>
    </w:pPr>
    <w:rPr>
      <w:rFonts w:ascii="Tahoma" w:hAnsi="Tahoma"/>
      <w:sz w:val="20"/>
      <w:lang w:eastAsia="en-US"/>
    </w:rPr>
  </w:style>
  <w:style w:type="paragraph" w:customStyle="1" w:styleId="Punkts">
    <w:name w:val="Punkts"/>
    <w:basedOn w:val="Parasts"/>
    <w:next w:val="Apakpunkts"/>
    <w:rsid w:val="00061290"/>
    <w:pPr>
      <w:numPr>
        <w:numId w:val="14"/>
      </w:numPr>
    </w:pPr>
    <w:rPr>
      <w:rFonts w:ascii="Arial" w:hAnsi="Arial"/>
      <w:b/>
      <w:sz w:val="20"/>
      <w:szCs w:val="24"/>
    </w:rPr>
  </w:style>
  <w:style w:type="paragraph" w:customStyle="1" w:styleId="Paragrfs">
    <w:name w:val="Paragrāfs"/>
    <w:basedOn w:val="Parasts"/>
    <w:next w:val="Parasts"/>
    <w:rsid w:val="00061290"/>
    <w:pPr>
      <w:tabs>
        <w:tab w:val="num" w:pos="851"/>
      </w:tabs>
      <w:ind w:left="851" w:hanging="851"/>
      <w:jc w:val="both"/>
    </w:pPr>
    <w:rPr>
      <w:rFonts w:ascii="Arial" w:hAnsi="Arial"/>
      <w:sz w:val="20"/>
      <w:szCs w:val="24"/>
    </w:rPr>
  </w:style>
  <w:style w:type="paragraph" w:customStyle="1" w:styleId="Rindkopa">
    <w:name w:val="Rindkopa"/>
    <w:basedOn w:val="Parasts"/>
    <w:rsid w:val="00416292"/>
    <w:pPr>
      <w:suppressAutoHyphens/>
      <w:spacing w:line="100" w:lineRule="atLeast"/>
      <w:ind w:left="851"/>
      <w:jc w:val="both"/>
    </w:pPr>
    <w:rPr>
      <w:rFonts w:ascii="Arial" w:hAnsi="Arial" w:cs="Arial"/>
      <w:kern w:val="22"/>
      <w:sz w:val="20"/>
      <w:lang w:eastAsia="ar-SA"/>
    </w:rPr>
  </w:style>
  <w:style w:type="paragraph" w:customStyle="1" w:styleId="3rdlevelsubprovision">
    <w:name w:val="3rd level (subprovision)"/>
    <w:basedOn w:val="Parasts"/>
    <w:rsid w:val="00B75277"/>
    <w:pPr>
      <w:overflowPunct w:val="0"/>
      <w:autoSpaceDE w:val="0"/>
      <w:autoSpaceDN w:val="0"/>
      <w:adjustRightInd w:val="0"/>
      <w:spacing w:after="120"/>
      <w:jc w:val="both"/>
      <w:textAlignment w:val="baseline"/>
    </w:pPr>
    <w:rPr>
      <w:rFonts w:eastAsia="MS Mincho"/>
      <w:sz w:val="28"/>
      <w:szCs w:val="28"/>
      <w:lang w:eastAsia="en-US"/>
    </w:rPr>
  </w:style>
  <w:style w:type="paragraph" w:customStyle="1" w:styleId="Default">
    <w:name w:val="Default"/>
    <w:rsid w:val="00400602"/>
    <w:pPr>
      <w:autoSpaceDE w:val="0"/>
      <w:autoSpaceDN w:val="0"/>
      <w:adjustRightInd w:val="0"/>
    </w:pPr>
    <w:rPr>
      <w:rFonts w:eastAsia="Calibri"/>
      <w:color w:val="000000"/>
      <w:sz w:val="24"/>
      <w:szCs w:val="24"/>
      <w:lang w:val="ru-RU" w:eastAsia="en-US"/>
    </w:rPr>
  </w:style>
  <w:style w:type="paragraph" w:styleId="Sarakstarindkopa">
    <w:name w:val="List Paragraph"/>
    <w:aliases w:val="Syle 1,Normal bullet 2,Bullet list,Strip,2"/>
    <w:basedOn w:val="Parasts"/>
    <w:link w:val="SarakstarindkopaRakstz"/>
    <w:uiPriority w:val="99"/>
    <w:qFormat/>
    <w:rsid w:val="00307BC6"/>
    <w:pPr>
      <w:ind w:left="720"/>
    </w:pPr>
  </w:style>
  <w:style w:type="paragraph" w:styleId="Pamatteksts2">
    <w:name w:val="Body Text 2"/>
    <w:basedOn w:val="Parasts"/>
    <w:link w:val="Pamatteksts2Rakstz"/>
    <w:rsid w:val="007E1A69"/>
    <w:pPr>
      <w:spacing w:after="120" w:line="480" w:lineRule="auto"/>
    </w:pPr>
  </w:style>
  <w:style w:type="character" w:customStyle="1" w:styleId="Pamatteksts2Rakstz">
    <w:name w:val="Pamatteksts 2 Rakstz."/>
    <w:link w:val="Pamatteksts2"/>
    <w:rsid w:val="007E1A69"/>
    <w:rPr>
      <w:sz w:val="24"/>
      <w:lang w:val="en-US"/>
    </w:rPr>
  </w:style>
  <w:style w:type="character" w:customStyle="1" w:styleId="GalveneRakstz">
    <w:name w:val="Galvene Rakstz."/>
    <w:link w:val="Galvene"/>
    <w:uiPriority w:val="99"/>
    <w:rsid w:val="00CE1383"/>
    <w:rPr>
      <w:sz w:val="24"/>
      <w:lang w:val="en-US"/>
    </w:rPr>
  </w:style>
  <w:style w:type="paragraph" w:styleId="Bezatstarpm">
    <w:name w:val="No Spacing"/>
    <w:uiPriority w:val="1"/>
    <w:qFormat/>
    <w:rsid w:val="001E0E94"/>
    <w:rPr>
      <w:rFonts w:ascii="Calibri" w:eastAsia="Calibri" w:hAnsi="Calibri"/>
      <w:sz w:val="22"/>
      <w:szCs w:val="22"/>
      <w:lang w:eastAsia="en-US"/>
    </w:rPr>
  </w:style>
  <w:style w:type="paragraph" w:customStyle="1" w:styleId="Parasts1">
    <w:name w:val="Parasts1"/>
    <w:qFormat/>
    <w:rsid w:val="003A1900"/>
    <w:rPr>
      <w:sz w:val="24"/>
      <w:lang w:val="en-US"/>
    </w:rPr>
  </w:style>
  <w:style w:type="paragraph" w:customStyle="1" w:styleId="Sarakstarindkopa10">
    <w:name w:val="Saraksta rindkopa10"/>
    <w:basedOn w:val="Parasts1"/>
    <w:qFormat/>
    <w:rsid w:val="00537769"/>
    <w:pPr>
      <w:spacing w:after="200" w:line="276" w:lineRule="auto"/>
      <w:ind w:left="720"/>
      <w:contextualSpacing/>
    </w:pPr>
    <w:rPr>
      <w:rFonts w:ascii="Calibri" w:eastAsia="Calibri" w:hAnsi="Calibri"/>
      <w:sz w:val="22"/>
      <w:szCs w:val="22"/>
      <w:lang w:val="lv-LV" w:eastAsia="en-US"/>
    </w:rPr>
  </w:style>
  <w:style w:type="character" w:customStyle="1" w:styleId="Izsmalcintsizclums1">
    <w:name w:val="Izsmalcināts izcēlums1"/>
    <w:qFormat/>
    <w:rsid w:val="00BC7256"/>
    <w:rPr>
      <w:i/>
      <w:iCs/>
      <w:color w:val="808080"/>
    </w:rPr>
  </w:style>
  <w:style w:type="character" w:customStyle="1" w:styleId="BalontekstsRakstz">
    <w:name w:val="Balonteksts Rakstz."/>
    <w:basedOn w:val="Noklusjumarindkopasfonts"/>
    <w:link w:val="Balonteksts"/>
    <w:uiPriority w:val="99"/>
    <w:rsid w:val="008E02C6"/>
    <w:rPr>
      <w:rFonts w:ascii="Tahoma" w:hAnsi="Tahoma" w:cs="Tahoma"/>
      <w:sz w:val="16"/>
      <w:szCs w:val="16"/>
      <w:lang w:val="en-US"/>
    </w:rPr>
  </w:style>
  <w:style w:type="paragraph" w:customStyle="1" w:styleId="CharChar8">
    <w:name w:val="Char Char8"/>
    <w:basedOn w:val="Parasts"/>
    <w:rsid w:val="008E02C6"/>
    <w:pPr>
      <w:spacing w:before="120" w:after="160" w:line="240" w:lineRule="exact"/>
      <w:ind w:firstLine="720"/>
      <w:jc w:val="both"/>
    </w:pPr>
    <w:rPr>
      <w:rFonts w:ascii="Verdana" w:hAnsi="Verdana"/>
      <w:sz w:val="20"/>
      <w:lang w:eastAsia="en-US"/>
    </w:rPr>
  </w:style>
  <w:style w:type="character" w:customStyle="1" w:styleId="KomentratekstsRakstz">
    <w:name w:val="Komentāra teksts Rakstz."/>
    <w:basedOn w:val="Noklusjumarindkopasfonts"/>
    <w:link w:val="Komentrateksts"/>
    <w:rsid w:val="006F18CC"/>
    <w:rPr>
      <w:lang w:val="en-US"/>
    </w:rPr>
  </w:style>
  <w:style w:type="paragraph" w:styleId="Saturs8">
    <w:name w:val="toc 8"/>
    <w:basedOn w:val="Parasts"/>
    <w:next w:val="Parasts"/>
    <w:autoRedefine/>
    <w:rsid w:val="00612C42"/>
    <w:pPr>
      <w:spacing w:after="100"/>
      <w:ind w:left="1680"/>
    </w:pPr>
  </w:style>
  <w:style w:type="character" w:customStyle="1" w:styleId="SubtleEmphasis1">
    <w:name w:val="Subtle Emphasis1"/>
    <w:qFormat/>
    <w:rsid w:val="00475B9B"/>
    <w:rPr>
      <w:i/>
      <w:iCs/>
      <w:color w:val="808080"/>
    </w:rPr>
  </w:style>
  <w:style w:type="character" w:customStyle="1" w:styleId="SarakstarindkopaRakstz">
    <w:name w:val="Saraksta rindkopa Rakstz."/>
    <w:aliases w:val="Syle 1 Rakstz.,Normal bullet 2 Rakstz.,Bullet list Rakstz.,Strip Rakstz.,2 Rakstz."/>
    <w:link w:val="Sarakstarindkopa"/>
    <w:uiPriority w:val="34"/>
    <w:rsid w:val="001A3C0B"/>
    <w:rPr>
      <w:sz w:val="24"/>
      <w:lang w:val="en-US"/>
    </w:rPr>
  </w:style>
  <w:style w:type="paragraph" w:customStyle="1" w:styleId="tv213">
    <w:name w:val="tv213"/>
    <w:basedOn w:val="Parasts"/>
    <w:rsid w:val="004F7C73"/>
    <w:pPr>
      <w:spacing w:before="100" w:beforeAutospacing="1" w:after="100" w:afterAutospacing="1"/>
    </w:pPr>
    <w:rPr>
      <w:szCs w:val="24"/>
    </w:rPr>
  </w:style>
  <w:style w:type="paragraph" w:customStyle="1" w:styleId="Pamattekstaatkpe31">
    <w:name w:val="Pamatteksta atkāpe 31"/>
    <w:basedOn w:val="Parasts"/>
    <w:rsid w:val="004F7C73"/>
    <w:pPr>
      <w:ind w:firstLine="360"/>
      <w:jc w:val="both"/>
    </w:pPr>
    <w:rPr>
      <w:rFonts w:eastAsia="Calibri"/>
      <w:szCs w:val="24"/>
      <w:lang w:eastAsia="ar-SA"/>
    </w:rPr>
  </w:style>
  <w:style w:type="numbering" w:customStyle="1" w:styleId="Bezsaraksta1">
    <w:name w:val="Bez saraksta1"/>
    <w:next w:val="Bezsaraksta"/>
    <w:uiPriority w:val="99"/>
    <w:semiHidden/>
    <w:unhideWhenUsed/>
    <w:rsid w:val="00C3004E"/>
  </w:style>
  <w:style w:type="paragraph" w:styleId="Saturs2">
    <w:name w:val="toc 2"/>
    <w:basedOn w:val="Parasts"/>
    <w:next w:val="Parasts"/>
    <w:autoRedefine/>
    <w:uiPriority w:val="39"/>
    <w:rsid w:val="00C3004E"/>
    <w:pPr>
      <w:tabs>
        <w:tab w:val="right" w:leader="dot" w:pos="9514"/>
      </w:tabs>
      <w:ind w:left="851" w:hanging="567"/>
    </w:pPr>
    <w:rPr>
      <w:smallCaps/>
      <w:sz w:val="22"/>
      <w:szCs w:val="22"/>
    </w:rPr>
  </w:style>
  <w:style w:type="paragraph" w:customStyle="1" w:styleId="TableText">
    <w:name w:val="Table Text"/>
    <w:basedOn w:val="Parasts"/>
    <w:rsid w:val="00C3004E"/>
    <w:pPr>
      <w:jc w:val="both"/>
    </w:pPr>
    <w:rPr>
      <w:lang w:eastAsia="en-US"/>
    </w:rPr>
  </w:style>
  <w:style w:type="paragraph" w:styleId="Beiguvresteksts">
    <w:name w:val="endnote text"/>
    <w:basedOn w:val="Parasts"/>
    <w:link w:val="BeiguvrestekstsRakstz"/>
    <w:uiPriority w:val="99"/>
    <w:rsid w:val="00C3004E"/>
    <w:rPr>
      <w:sz w:val="20"/>
      <w:lang w:eastAsia="en-US"/>
    </w:rPr>
  </w:style>
  <w:style w:type="character" w:customStyle="1" w:styleId="BeiguvrestekstsRakstz">
    <w:name w:val="Beigu vēres teksts Rakstz."/>
    <w:basedOn w:val="Noklusjumarindkopasfonts"/>
    <w:link w:val="Beiguvresteksts"/>
    <w:uiPriority w:val="99"/>
    <w:rsid w:val="00C3004E"/>
    <w:rPr>
      <w:lang w:eastAsia="en-US"/>
    </w:rPr>
  </w:style>
  <w:style w:type="character" w:styleId="Beiguvresatsauce">
    <w:name w:val="endnote reference"/>
    <w:uiPriority w:val="99"/>
    <w:rsid w:val="00C3004E"/>
    <w:rPr>
      <w:vertAlign w:val="superscript"/>
    </w:rPr>
  </w:style>
  <w:style w:type="paragraph" w:styleId="Saturs3">
    <w:name w:val="toc 3"/>
    <w:basedOn w:val="Parasts"/>
    <w:next w:val="Parasts"/>
    <w:autoRedefine/>
    <w:uiPriority w:val="39"/>
    <w:rsid w:val="00C3004E"/>
    <w:pPr>
      <w:tabs>
        <w:tab w:val="right" w:leader="dot" w:pos="9514"/>
      </w:tabs>
      <w:ind w:left="142" w:firstLine="142"/>
    </w:pPr>
    <w:rPr>
      <w:rFonts w:ascii="Calibri" w:hAnsi="Calibri"/>
      <w:i/>
      <w:iCs/>
      <w:sz w:val="20"/>
      <w:lang w:eastAsia="en-US"/>
    </w:rPr>
  </w:style>
  <w:style w:type="paragraph" w:styleId="Saturs4">
    <w:name w:val="toc 4"/>
    <w:basedOn w:val="Parasts"/>
    <w:next w:val="Parasts"/>
    <w:autoRedefine/>
    <w:rsid w:val="00C3004E"/>
    <w:pPr>
      <w:ind w:left="720"/>
    </w:pPr>
    <w:rPr>
      <w:rFonts w:ascii="Calibri" w:hAnsi="Calibri"/>
      <w:sz w:val="18"/>
      <w:szCs w:val="18"/>
      <w:lang w:eastAsia="en-US"/>
    </w:rPr>
  </w:style>
  <w:style w:type="paragraph" w:styleId="Saturs5">
    <w:name w:val="toc 5"/>
    <w:basedOn w:val="Parasts"/>
    <w:next w:val="Parasts"/>
    <w:autoRedefine/>
    <w:rsid w:val="00C3004E"/>
    <w:pPr>
      <w:ind w:left="960"/>
    </w:pPr>
    <w:rPr>
      <w:rFonts w:ascii="Calibri" w:hAnsi="Calibri"/>
      <w:sz w:val="18"/>
      <w:szCs w:val="18"/>
      <w:lang w:eastAsia="en-US"/>
    </w:rPr>
  </w:style>
  <w:style w:type="paragraph" w:styleId="Saturs6">
    <w:name w:val="toc 6"/>
    <w:basedOn w:val="Parasts"/>
    <w:next w:val="Parasts"/>
    <w:autoRedefine/>
    <w:rsid w:val="00C3004E"/>
    <w:pPr>
      <w:ind w:left="1200"/>
    </w:pPr>
    <w:rPr>
      <w:rFonts w:ascii="Calibri" w:hAnsi="Calibri"/>
      <w:sz w:val="18"/>
      <w:szCs w:val="18"/>
      <w:lang w:eastAsia="en-US"/>
    </w:rPr>
  </w:style>
  <w:style w:type="paragraph" w:styleId="Saturs7">
    <w:name w:val="toc 7"/>
    <w:basedOn w:val="Parasts"/>
    <w:next w:val="Parasts"/>
    <w:autoRedefine/>
    <w:rsid w:val="00C3004E"/>
    <w:pPr>
      <w:ind w:left="1440"/>
    </w:pPr>
    <w:rPr>
      <w:rFonts w:ascii="Calibri" w:hAnsi="Calibri"/>
      <w:sz w:val="18"/>
      <w:szCs w:val="18"/>
      <w:lang w:eastAsia="en-US"/>
    </w:rPr>
  </w:style>
  <w:style w:type="paragraph" w:styleId="Saturs9">
    <w:name w:val="toc 9"/>
    <w:basedOn w:val="Parasts"/>
    <w:next w:val="Parasts"/>
    <w:autoRedefine/>
    <w:rsid w:val="00C3004E"/>
    <w:pPr>
      <w:ind w:left="1920"/>
    </w:pPr>
    <w:rPr>
      <w:rFonts w:ascii="Calibri" w:hAnsi="Calibri"/>
      <w:sz w:val="18"/>
      <w:szCs w:val="18"/>
      <w:lang w:eastAsia="en-US"/>
    </w:rPr>
  </w:style>
  <w:style w:type="character" w:styleId="Izmantotahipersaite">
    <w:name w:val="FollowedHyperlink"/>
    <w:rsid w:val="00C3004E"/>
    <w:rPr>
      <w:color w:val="800080"/>
      <w:u w:val="single"/>
    </w:rPr>
  </w:style>
  <w:style w:type="paragraph" w:customStyle="1" w:styleId="txt1">
    <w:name w:val="txt1"/>
    <w:rsid w:val="00C3004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ListParagraph1">
    <w:name w:val="List Paragraph1"/>
    <w:basedOn w:val="Parasts"/>
    <w:qFormat/>
    <w:rsid w:val="00C3004E"/>
    <w:pPr>
      <w:widowControl w:val="0"/>
      <w:suppressAutoHyphens/>
      <w:ind w:left="720"/>
      <w:contextualSpacing/>
    </w:pPr>
    <w:rPr>
      <w:szCs w:val="24"/>
      <w:lang w:eastAsia="ar-SA"/>
    </w:rPr>
  </w:style>
  <w:style w:type="paragraph" w:customStyle="1" w:styleId="bulletnew">
    <w:name w:val="bulletnew"/>
    <w:basedOn w:val="Parasts"/>
    <w:rsid w:val="00C3004E"/>
    <w:pPr>
      <w:spacing w:after="120" w:line="280" w:lineRule="atLeast"/>
      <w:jc w:val="both"/>
    </w:pPr>
    <w:rPr>
      <w:rFonts w:ascii="Arial" w:hAnsi="Arial" w:cs="Arial"/>
      <w:spacing w:val="-1"/>
      <w:sz w:val="20"/>
    </w:rPr>
  </w:style>
  <w:style w:type="paragraph" w:customStyle="1" w:styleId="tvhtmlmktable">
    <w:name w:val="tv_html mk_table"/>
    <w:basedOn w:val="Parasts"/>
    <w:rsid w:val="00C3004E"/>
    <w:pPr>
      <w:spacing w:before="100" w:beforeAutospacing="1" w:after="100" w:afterAutospacing="1"/>
      <w:jc w:val="both"/>
    </w:pPr>
    <w:rPr>
      <w:color w:val="000000"/>
      <w:sz w:val="20"/>
    </w:rPr>
  </w:style>
  <w:style w:type="character" w:customStyle="1" w:styleId="c1">
    <w:name w:val="c1"/>
    <w:rsid w:val="00C3004E"/>
  </w:style>
  <w:style w:type="paragraph" w:customStyle="1" w:styleId="CM2">
    <w:name w:val="CM2"/>
    <w:basedOn w:val="Parasts"/>
    <w:next w:val="Parasts"/>
    <w:uiPriority w:val="99"/>
    <w:rsid w:val="00C3004E"/>
    <w:pPr>
      <w:widowControl w:val="0"/>
      <w:autoSpaceDE w:val="0"/>
      <w:autoSpaceDN w:val="0"/>
      <w:adjustRightInd w:val="0"/>
      <w:spacing w:line="276" w:lineRule="atLeast"/>
    </w:pPr>
    <w:rPr>
      <w:szCs w:val="24"/>
    </w:rPr>
  </w:style>
  <w:style w:type="paragraph" w:customStyle="1" w:styleId="CM3">
    <w:name w:val="CM3"/>
    <w:basedOn w:val="Parasts"/>
    <w:next w:val="Parasts"/>
    <w:uiPriority w:val="99"/>
    <w:rsid w:val="00C3004E"/>
    <w:pPr>
      <w:widowControl w:val="0"/>
      <w:autoSpaceDE w:val="0"/>
      <w:autoSpaceDN w:val="0"/>
      <w:adjustRightInd w:val="0"/>
      <w:spacing w:line="276" w:lineRule="atLeast"/>
    </w:pPr>
    <w:rPr>
      <w:szCs w:val="24"/>
    </w:rPr>
  </w:style>
  <w:style w:type="paragraph" w:customStyle="1" w:styleId="CM21">
    <w:name w:val="CM21"/>
    <w:basedOn w:val="Parasts"/>
    <w:next w:val="Parasts"/>
    <w:uiPriority w:val="99"/>
    <w:rsid w:val="00C3004E"/>
    <w:pPr>
      <w:widowControl w:val="0"/>
      <w:autoSpaceDE w:val="0"/>
      <w:autoSpaceDN w:val="0"/>
      <w:adjustRightInd w:val="0"/>
    </w:pPr>
    <w:rPr>
      <w:szCs w:val="24"/>
    </w:rPr>
  </w:style>
  <w:style w:type="paragraph" w:customStyle="1" w:styleId="CM10">
    <w:name w:val="CM10"/>
    <w:basedOn w:val="Parasts"/>
    <w:next w:val="Parasts"/>
    <w:uiPriority w:val="99"/>
    <w:rsid w:val="00C3004E"/>
    <w:pPr>
      <w:widowControl w:val="0"/>
      <w:autoSpaceDE w:val="0"/>
      <w:autoSpaceDN w:val="0"/>
      <w:adjustRightInd w:val="0"/>
      <w:spacing w:line="253" w:lineRule="atLeast"/>
    </w:pPr>
    <w:rPr>
      <w:szCs w:val="24"/>
    </w:rPr>
  </w:style>
  <w:style w:type="paragraph" w:customStyle="1" w:styleId="labojumupamats1">
    <w:name w:val="labojumu_pamats1"/>
    <w:basedOn w:val="Parasts"/>
    <w:rsid w:val="00C3004E"/>
    <w:pPr>
      <w:spacing w:before="45" w:line="360" w:lineRule="auto"/>
      <w:ind w:firstLine="300"/>
    </w:pPr>
    <w:rPr>
      <w:i/>
      <w:iCs/>
      <w:color w:val="414142"/>
      <w:sz w:val="20"/>
    </w:rPr>
  </w:style>
  <w:style w:type="paragraph" w:styleId="Prskatjums">
    <w:name w:val="Revision"/>
    <w:hidden/>
    <w:uiPriority w:val="99"/>
    <w:semiHidden/>
    <w:rsid w:val="00C3004E"/>
    <w:rPr>
      <w:sz w:val="24"/>
      <w:szCs w:val="24"/>
      <w:lang w:eastAsia="en-US"/>
    </w:rPr>
  </w:style>
  <w:style w:type="table" w:customStyle="1" w:styleId="TableGrid1">
    <w:name w:val="Table Grid1"/>
    <w:basedOn w:val="Parastatabula"/>
    <w:next w:val="Reatabula"/>
    <w:rsid w:val="00C3004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3004E"/>
  </w:style>
  <w:style w:type="character" w:customStyle="1" w:styleId="Virsraksts2Rakstz">
    <w:name w:val="Virsraksts 2 Rakstz."/>
    <w:link w:val="Virsraksts2"/>
    <w:rsid w:val="00C3004E"/>
    <w:rPr>
      <w:sz w:val="24"/>
      <w:lang w:val="fr-BE"/>
    </w:rPr>
  </w:style>
  <w:style w:type="character" w:styleId="Intensvsizclums">
    <w:name w:val="Intense Emphasis"/>
    <w:uiPriority w:val="21"/>
    <w:qFormat/>
    <w:rsid w:val="00C3004E"/>
    <w:rPr>
      <w:b/>
      <w:bCs/>
      <w:i/>
      <w:iCs/>
      <w:color w:val="4F81BD"/>
    </w:rPr>
  </w:style>
  <w:style w:type="character" w:customStyle="1" w:styleId="VrestekstsRakstz">
    <w:name w:val="Vēres teksts Rakstz."/>
    <w:link w:val="Vresteksts"/>
    <w:uiPriority w:val="99"/>
    <w:locked/>
    <w:rsid w:val="00C3004E"/>
  </w:style>
  <w:style w:type="paragraph" w:styleId="Saturardtjavirsraksts">
    <w:name w:val="TOC Heading"/>
    <w:basedOn w:val="Virsraksts1"/>
    <w:next w:val="Parasts"/>
    <w:uiPriority w:val="39"/>
    <w:unhideWhenUsed/>
    <w:qFormat/>
    <w:rsid w:val="00C3004E"/>
    <w:pPr>
      <w:keepLines/>
      <w:numPr>
        <w:numId w:val="16"/>
      </w:numPr>
      <w:spacing w:before="240" w:line="259" w:lineRule="auto"/>
      <w:outlineLvl w:val="9"/>
    </w:pPr>
    <w:rPr>
      <w:rFonts w:ascii="Calibri Light" w:hAnsi="Calibri Light"/>
      <w:caps/>
      <w:color w:val="2E74B5"/>
      <w:sz w:val="32"/>
      <w:szCs w:val="32"/>
    </w:rPr>
  </w:style>
  <w:style w:type="character" w:customStyle="1" w:styleId="ApakvirsrakstsRakstz">
    <w:name w:val="Apakšvirsraksts Rakstz."/>
    <w:link w:val="Apakvirsraksts"/>
    <w:rsid w:val="00C3004E"/>
    <w:rPr>
      <w:b/>
      <w:sz w:val="28"/>
      <w:lang w:val="fr-BE"/>
    </w:rPr>
  </w:style>
  <w:style w:type="character" w:styleId="Izteiksmgs">
    <w:name w:val="Strong"/>
    <w:basedOn w:val="Noklusjumarindkopasfonts"/>
    <w:qFormat/>
    <w:rsid w:val="00C3004E"/>
    <w:rPr>
      <w:b/>
      <w:bCs/>
    </w:rPr>
  </w:style>
  <w:style w:type="paragraph" w:customStyle="1" w:styleId="RakstzCharCharRakstzCharCharRakstzCharCharRakstz">
    <w:name w:val="Rakstz. Char Char Rakstz. Char Char Rakstz. Char Char Rakstz."/>
    <w:basedOn w:val="Parasts"/>
    <w:rsid w:val="00C3004E"/>
    <w:pPr>
      <w:spacing w:after="160" w:line="240" w:lineRule="exact"/>
    </w:pPr>
    <w:rPr>
      <w:rFonts w:ascii="Tahoma" w:hAnsi="Tahoma"/>
      <w:sz w:val="20"/>
      <w:lang w:eastAsia="en-US"/>
    </w:rPr>
  </w:style>
  <w:style w:type="numbering" w:customStyle="1" w:styleId="Bezsaraksta11">
    <w:name w:val="Bez saraksta11"/>
    <w:next w:val="Bezsaraksta"/>
    <w:uiPriority w:val="99"/>
    <w:semiHidden/>
    <w:unhideWhenUsed/>
    <w:rsid w:val="00C3004E"/>
  </w:style>
  <w:style w:type="numbering" w:customStyle="1" w:styleId="Bezsaraksta2">
    <w:name w:val="Bez saraksta2"/>
    <w:next w:val="Bezsaraksta"/>
    <w:uiPriority w:val="99"/>
    <w:semiHidden/>
    <w:unhideWhenUsed/>
    <w:rsid w:val="00C3004E"/>
  </w:style>
  <w:style w:type="character" w:customStyle="1" w:styleId="mw-headline">
    <w:name w:val="mw-headline"/>
    <w:basedOn w:val="Noklusjumarindkopasfonts"/>
    <w:rsid w:val="00C3004E"/>
  </w:style>
  <w:style w:type="character" w:customStyle="1" w:styleId="KomentratmaRakstz">
    <w:name w:val="Komentāra tēma Rakstz."/>
    <w:link w:val="Komentratma"/>
    <w:rsid w:val="00C3004E"/>
    <w:rPr>
      <w:b/>
      <w:bCs/>
      <w:lang w:val="en-US"/>
    </w:rPr>
  </w:style>
  <w:style w:type="character" w:customStyle="1" w:styleId="PamattekstsRakstz">
    <w:name w:val="Pamatteksts Rakstz."/>
    <w:aliases w:val="Body Text1 Rakstz."/>
    <w:link w:val="Pamatteksts"/>
    <w:rsid w:val="00C3004E"/>
    <w:rPr>
      <w:rFonts w:ascii="Tahoma" w:hAnsi="Tahoma"/>
      <w:b/>
      <w:sz w:val="28"/>
      <w:u w:val="double"/>
    </w:rPr>
  </w:style>
  <w:style w:type="table" w:customStyle="1" w:styleId="Reatabula1">
    <w:name w:val="Režģa tabula1"/>
    <w:basedOn w:val="Parastatabula"/>
    <w:next w:val="Reatabula"/>
    <w:uiPriority w:val="59"/>
    <w:rsid w:val="00C3004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C3004E"/>
  </w:style>
  <w:style w:type="numbering" w:customStyle="1" w:styleId="Bezsaraksta4">
    <w:name w:val="Bez saraksta4"/>
    <w:next w:val="Bezsaraksta"/>
    <w:uiPriority w:val="99"/>
    <w:semiHidden/>
    <w:unhideWhenUsed/>
    <w:rsid w:val="00C3004E"/>
  </w:style>
  <w:style w:type="paragraph" w:customStyle="1" w:styleId="Char">
    <w:name w:val="Char"/>
    <w:basedOn w:val="Parasts"/>
    <w:rsid w:val="00C3004E"/>
    <w:pPr>
      <w:spacing w:after="160" w:line="240" w:lineRule="exact"/>
    </w:pPr>
    <w:rPr>
      <w:rFonts w:ascii="Arial" w:hAnsi="Arial"/>
      <w:sz w:val="22"/>
      <w:szCs w:val="24"/>
      <w:lang w:eastAsia="en-US"/>
    </w:rPr>
  </w:style>
  <w:style w:type="numbering" w:customStyle="1" w:styleId="Bezsaraksta5">
    <w:name w:val="Bez saraksta5"/>
    <w:next w:val="Bezsaraksta"/>
    <w:uiPriority w:val="99"/>
    <w:semiHidden/>
    <w:unhideWhenUsed/>
    <w:rsid w:val="00C3004E"/>
  </w:style>
  <w:style w:type="character" w:customStyle="1" w:styleId="Virsraksts1Rakstz">
    <w:name w:val="Virsraksts 1 Rakstz."/>
    <w:aliases w:val="Section Heading Rakstz.,heading1 Rakstz.,Antraste 1 Rakstz.,h1 Rakstz.,H1 Rakstz.,Heading 1 Char Rakstz.,Section Heading Char Rakstz.,heading1 Char Rakstz.,Antraste 1 Char Rakstz.,h1 Char Rakstz."/>
    <w:basedOn w:val="Noklusjumarindkopasfonts"/>
    <w:link w:val="Virsraksts1"/>
    <w:rsid w:val="00C3004E"/>
    <w:rPr>
      <w:rFonts w:ascii="Tahoma" w:hAnsi="Tahoma"/>
      <w:sz w:val="28"/>
    </w:rPr>
  </w:style>
  <w:style w:type="character" w:customStyle="1" w:styleId="Virsraksts3Rakstz">
    <w:name w:val="Virsraksts 3 Rakstz."/>
    <w:basedOn w:val="Noklusjumarindkopasfonts"/>
    <w:link w:val="Virsraksts3"/>
    <w:rsid w:val="00C3004E"/>
    <w:rPr>
      <w:b/>
      <w:noProof/>
      <w:sz w:val="26"/>
      <w:lang w:val="en-GB"/>
    </w:rPr>
  </w:style>
  <w:style w:type="character" w:customStyle="1" w:styleId="Virsraksts4Rakstz">
    <w:name w:val="Virsraksts 4 Rakstz."/>
    <w:basedOn w:val="Noklusjumarindkopasfonts"/>
    <w:link w:val="Virsraksts4"/>
    <w:rsid w:val="00C3004E"/>
    <w:rPr>
      <w:b/>
      <w:noProof/>
      <w:sz w:val="28"/>
      <w:lang w:val="en-GB"/>
    </w:rPr>
  </w:style>
  <w:style w:type="character" w:customStyle="1" w:styleId="Virsraksts5Rakstz">
    <w:name w:val="Virsraksts 5 Rakstz."/>
    <w:basedOn w:val="Noklusjumarindkopasfonts"/>
    <w:link w:val="Virsraksts5"/>
    <w:rsid w:val="00C3004E"/>
    <w:rPr>
      <w:b/>
      <w:i/>
      <w:noProof/>
      <w:sz w:val="26"/>
      <w:lang w:val="en-GB"/>
    </w:rPr>
  </w:style>
  <w:style w:type="character" w:customStyle="1" w:styleId="Virsraksts6Rakstz">
    <w:name w:val="Virsraksts 6 Rakstz."/>
    <w:basedOn w:val="Noklusjumarindkopasfonts"/>
    <w:link w:val="Virsraksts6"/>
    <w:rsid w:val="00C3004E"/>
    <w:rPr>
      <w:b/>
      <w:noProof/>
      <w:sz w:val="22"/>
      <w:lang w:val="en-GB"/>
    </w:rPr>
  </w:style>
  <w:style w:type="character" w:customStyle="1" w:styleId="Virsraksts7Rakstz">
    <w:name w:val="Virsraksts 7 Rakstz."/>
    <w:basedOn w:val="Noklusjumarindkopasfonts"/>
    <w:link w:val="Virsraksts7"/>
    <w:rsid w:val="00C3004E"/>
    <w:rPr>
      <w:b/>
      <w:sz w:val="24"/>
    </w:rPr>
  </w:style>
  <w:style w:type="character" w:customStyle="1" w:styleId="Virsraksts8Rakstz">
    <w:name w:val="Virsraksts 8 Rakstz."/>
    <w:basedOn w:val="Noklusjumarindkopasfonts"/>
    <w:link w:val="Virsraksts8"/>
    <w:rsid w:val="00C3004E"/>
    <w:rPr>
      <w:i/>
      <w:noProof/>
      <w:sz w:val="24"/>
      <w:lang w:val="en-GB"/>
    </w:rPr>
  </w:style>
  <w:style w:type="character" w:customStyle="1" w:styleId="Virsraksts9Rakstz">
    <w:name w:val="Virsraksts 9 Rakstz."/>
    <w:basedOn w:val="Noklusjumarindkopasfonts"/>
    <w:link w:val="Virsraksts9"/>
    <w:rsid w:val="00C3004E"/>
    <w:rPr>
      <w:rFonts w:ascii="Arial" w:hAnsi="Arial"/>
      <w:noProof/>
      <w:sz w:val="22"/>
      <w:lang w:val="en-GB"/>
    </w:rPr>
  </w:style>
  <w:style w:type="character" w:customStyle="1" w:styleId="PamattekstsaratkpiRakstz">
    <w:name w:val="Pamatteksts ar atkāpi Rakstz."/>
    <w:basedOn w:val="Noklusjumarindkopasfonts"/>
    <w:link w:val="Pamattekstsaratkpi"/>
    <w:rsid w:val="00C3004E"/>
    <w:rPr>
      <w:rFonts w:ascii="Tahoma" w:hAnsi="Tahoma"/>
      <w:sz w:val="24"/>
    </w:rPr>
  </w:style>
  <w:style w:type="character" w:customStyle="1" w:styleId="Pamattekstaatkpe2Rakstz">
    <w:name w:val="Pamatteksta atkāpe 2 Rakstz."/>
    <w:basedOn w:val="Noklusjumarindkopasfonts"/>
    <w:link w:val="Pamattekstaatkpe2"/>
    <w:rsid w:val="00C3004E"/>
    <w:rPr>
      <w:sz w:val="24"/>
    </w:rPr>
  </w:style>
  <w:style w:type="character" w:customStyle="1" w:styleId="Pamatteksts3Rakstz">
    <w:name w:val="Pamatteksts 3 Rakstz."/>
    <w:basedOn w:val="Noklusjumarindkopasfonts"/>
    <w:link w:val="Pamatteksts3"/>
    <w:uiPriority w:val="99"/>
    <w:rsid w:val="00C3004E"/>
    <w:rPr>
      <w:rFonts w:ascii="Arial" w:hAnsi="Arial"/>
      <w:b/>
      <w:sz w:val="24"/>
    </w:rPr>
  </w:style>
  <w:style w:type="character" w:customStyle="1" w:styleId="Pamattekstaatkpe3Rakstz">
    <w:name w:val="Pamatteksta atkāpe 3 Rakstz."/>
    <w:basedOn w:val="Noklusjumarindkopasfonts"/>
    <w:link w:val="Pamattekstaatkpe3"/>
    <w:rsid w:val="00C3004E"/>
    <w:rPr>
      <w:sz w:val="24"/>
      <w:lang w:val="en-US"/>
    </w:rPr>
  </w:style>
  <w:style w:type="numbering" w:customStyle="1" w:styleId="Bezsaraksta12">
    <w:name w:val="Bez saraksta12"/>
    <w:next w:val="Bezsaraksta"/>
    <w:uiPriority w:val="99"/>
    <w:semiHidden/>
    <w:unhideWhenUsed/>
    <w:rsid w:val="00C3004E"/>
  </w:style>
  <w:style w:type="numbering" w:customStyle="1" w:styleId="Bezsaraksta21">
    <w:name w:val="Bez saraksta21"/>
    <w:next w:val="Bezsaraksta"/>
    <w:uiPriority w:val="99"/>
    <w:semiHidden/>
    <w:unhideWhenUsed/>
    <w:rsid w:val="00C3004E"/>
  </w:style>
  <w:style w:type="numbering" w:customStyle="1" w:styleId="Bezsaraksta31">
    <w:name w:val="Bez saraksta31"/>
    <w:next w:val="Bezsaraksta"/>
    <w:uiPriority w:val="99"/>
    <w:semiHidden/>
    <w:unhideWhenUsed/>
    <w:rsid w:val="00C3004E"/>
  </w:style>
  <w:style w:type="numbering" w:customStyle="1" w:styleId="Bezsaraksta41">
    <w:name w:val="Bez saraksta41"/>
    <w:next w:val="Bezsaraksta"/>
    <w:uiPriority w:val="99"/>
    <w:semiHidden/>
    <w:unhideWhenUsed/>
    <w:rsid w:val="00C3004E"/>
  </w:style>
  <w:style w:type="paragraph" w:customStyle="1" w:styleId="RakstzRakstz0">
    <w:name w:val="Rakstz. Rakstz.0"/>
    <w:basedOn w:val="Parasts"/>
    <w:rsid w:val="009E6CCB"/>
    <w:pPr>
      <w:spacing w:after="160" w:line="240" w:lineRule="exact"/>
    </w:pPr>
    <w:rPr>
      <w:rFonts w:ascii="Tahoma" w:hAnsi="Tahoma"/>
      <w:sz w:val="20"/>
      <w:lang w:eastAsia="en-US"/>
    </w:rPr>
  </w:style>
  <w:style w:type="numbering" w:customStyle="1" w:styleId="Bezsaraksta6">
    <w:name w:val="Bez saraksta6"/>
    <w:next w:val="Bezsaraksta"/>
    <w:uiPriority w:val="99"/>
    <w:semiHidden/>
    <w:unhideWhenUsed/>
    <w:rsid w:val="00977AC5"/>
  </w:style>
  <w:style w:type="numbering" w:customStyle="1" w:styleId="Bezsaraksta13">
    <w:name w:val="Bez saraksta13"/>
    <w:next w:val="Bezsaraksta"/>
    <w:uiPriority w:val="99"/>
    <w:semiHidden/>
    <w:unhideWhenUsed/>
    <w:rsid w:val="00977AC5"/>
  </w:style>
  <w:style w:type="numbering" w:customStyle="1" w:styleId="Bezsaraksta22">
    <w:name w:val="Bez saraksta22"/>
    <w:next w:val="Bezsaraksta"/>
    <w:uiPriority w:val="99"/>
    <w:semiHidden/>
    <w:unhideWhenUsed/>
    <w:rsid w:val="00977AC5"/>
  </w:style>
  <w:style w:type="numbering" w:customStyle="1" w:styleId="Bezsaraksta32">
    <w:name w:val="Bez saraksta32"/>
    <w:next w:val="Bezsaraksta"/>
    <w:uiPriority w:val="99"/>
    <w:semiHidden/>
    <w:unhideWhenUsed/>
    <w:rsid w:val="00977AC5"/>
  </w:style>
  <w:style w:type="numbering" w:customStyle="1" w:styleId="Bezsaraksta42">
    <w:name w:val="Bez saraksta42"/>
    <w:next w:val="Bezsaraksta"/>
    <w:uiPriority w:val="99"/>
    <w:semiHidden/>
    <w:unhideWhenUsed/>
    <w:rsid w:val="00977AC5"/>
  </w:style>
  <w:style w:type="numbering" w:customStyle="1" w:styleId="Bezsaraksta7">
    <w:name w:val="Bez saraksta7"/>
    <w:next w:val="Bezsaraksta"/>
    <w:uiPriority w:val="99"/>
    <w:semiHidden/>
    <w:unhideWhenUsed/>
    <w:rsid w:val="00C74673"/>
  </w:style>
  <w:style w:type="numbering" w:customStyle="1" w:styleId="Bezsaraksta14">
    <w:name w:val="Bez saraksta14"/>
    <w:next w:val="Bezsaraksta"/>
    <w:uiPriority w:val="99"/>
    <w:semiHidden/>
    <w:unhideWhenUsed/>
    <w:rsid w:val="00C74673"/>
  </w:style>
  <w:style w:type="numbering" w:customStyle="1" w:styleId="Bezsaraksta23">
    <w:name w:val="Bez saraksta23"/>
    <w:next w:val="Bezsaraksta"/>
    <w:uiPriority w:val="99"/>
    <w:semiHidden/>
    <w:unhideWhenUsed/>
    <w:rsid w:val="00C74673"/>
  </w:style>
  <w:style w:type="numbering" w:customStyle="1" w:styleId="Bezsaraksta33">
    <w:name w:val="Bez saraksta33"/>
    <w:next w:val="Bezsaraksta"/>
    <w:uiPriority w:val="99"/>
    <w:semiHidden/>
    <w:unhideWhenUsed/>
    <w:rsid w:val="00C74673"/>
  </w:style>
  <w:style w:type="numbering" w:customStyle="1" w:styleId="Bezsaraksta43">
    <w:name w:val="Bez saraksta43"/>
    <w:next w:val="Bezsaraksta"/>
    <w:uiPriority w:val="99"/>
    <w:semiHidden/>
    <w:unhideWhenUsed/>
    <w:rsid w:val="00C74673"/>
  </w:style>
  <w:style w:type="character" w:customStyle="1" w:styleId="Neatrisintapieminana1">
    <w:name w:val="Neatrisināta pieminēšana1"/>
    <w:basedOn w:val="Noklusjumarindkopasfonts"/>
    <w:uiPriority w:val="99"/>
    <w:semiHidden/>
    <w:unhideWhenUsed/>
    <w:rsid w:val="00C74673"/>
    <w:rPr>
      <w:color w:val="808080"/>
      <w:shd w:val="clear" w:color="auto" w:fill="E6E6E6"/>
    </w:rPr>
  </w:style>
  <w:style w:type="character" w:customStyle="1" w:styleId="Neatrisintapieminana10">
    <w:name w:val="Neatrisināta pieminēšana10"/>
    <w:basedOn w:val="Noklusjumarindkopasfonts"/>
    <w:uiPriority w:val="99"/>
    <w:semiHidden/>
    <w:unhideWhenUsed/>
    <w:rsid w:val="004C19B0"/>
    <w:rPr>
      <w:color w:val="808080"/>
      <w:shd w:val="clear" w:color="auto" w:fill="E6E6E6"/>
    </w:rPr>
  </w:style>
  <w:style w:type="numbering" w:customStyle="1" w:styleId="Bezsaraksta8">
    <w:name w:val="Bez saraksta8"/>
    <w:next w:val="Bezsaraksta"/>
    <w:uiPriority w:val="99"/>
    <w:semiHidden/>
    <w:unhideWhenUsed/>
    <w:rsid w:val="0039198B"/>
  </w:style>
  <w:style w:type="paragraph" w:customStyle="1" w:styleId="txt3">
    <w:name w:val="txt3"/>
    <w:next w:val="txt1"/>
    <w:rsid w:val="0039198B"/>
    <w:pPr>
      <w:widowControl w:val="0"/>
      <w:jc w:val="center"/>
    </w:pPr>
    <w:rPr>
      <w:rFonts w:ascii="!Neo'w Arial" w:hAnsi="!Neo'w Arial"/>
      <w:b/>
      <w:caps/>
      <w:snapToGrid w:val="0"/>
      <w:sz w:val="28"/>
      <w:lang w:val="en-US" w:eastAsia="en-US"/>
    </w:rPr>
  </w:style>
  <w:style w:type="paragraph" w:customStyle="1" w:styleId="txt2">
    <w:name w:val="txt2"/>
    <w:next w:val="txt1"/>
    <w:rsid w:val="0039198B"/>
    <w:pPr>
      <w:widowControl w:val="0"/>
      <w:jc w:val="center"/>
    </w:pPr>
    <w:rPr>
      <w:rFonts w:ascii="!Neo'w Arial" w:hAnsi="!Neo'w Arial"/>
      <w:b/>
      <w:caps/>
      <w:snapToGrid w:val="0"/>
      <w:lang w:val="en-US" w:eastAsia="en-US"/>
    </w:rPr>
  </w:style>
  <w:style w:type="paragraph" w:customStyle="1" w:styleId="Parakstszemobjekta1">
    <w:name w:val="Paraksts zem objekta1"/>
    <w:basedOn w:val="Parasts"/>
    <w:next w:val="Parasts"/>
    <w:unhideWhenUsed/>
    <w:qFormat/>
    <w:rsid w:val="0039198B"/>
    <w:pPr>
      <w:spacing w:after="200"/>
    </w:pPr>
    <w:rPr>
      <w:i/>
      <w:iCs/>
      <w:color w:val="44546A"/>
      <w:sz w:val="18"/>
      <w:szCs w:val="18"/>
    </w:rPr>
  </w:style>
  <w:style w:type="paragraph" w:styleId="Parakstszemobjekta">
    <w:name w:val="caption"/>
    <w:basedOn w:val="Parasts"/>
    <w:next w:val="Parasts"/>
    <w:unhideWhenUsed/>
    <w:qFormat/>
    <w:rsid w:val="00E75F49"/>
    <w:pPr>
      <w:spacing w:after="200"/>
    </w:pPr>
    <w:rPr>
      <w:i/>
      <w:iCs/>
      <w:noProof w:val="0"/>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093">
      <w:bodyDiv w:val="1"/>
      <w:marLeft w:val="0"/>
      <w:marRight w:val="0"/>
      <w:marTop w:val="0"/>
      <w:marBottom w:val="0"/>
      <w:divBdr>
        <w:top w:val="none" w:sz="0" w:space="0" w:color="auto"/>
        <w:left w:val="none" w:sz="0" w:space="0" w:color="auto"/>
        <w:bottom w:val="none" w:sz="0" w:space="0" w:color="auto"/>
        <w:right w:val="none" w:sz="0" w:space="0" w:color="auto"/>
      </w:divBdr>
    </w:div>
    <w:div w:id="262109519">
      <w:bodyDiv w:val="1"/>
      <w:marLeft w:val="0"/>
      <w:marRight w:val="0"/>
      <w:marTop w:val="0"/>
      <w:marBottom w:val="0"/>
      <w:divBdr>
        <w:top w:val="none" w:sz="0" w:space="0" w:color="auto"/>
        <w:left w:val="none" w:sz="0" w:space="0" w:color="auto"/>
        <w:bottom w:val="none" w:sz="0" w:space="0" w:color="auto"/>
        <w:right w:val="none" w:sz="0" w:space="0" w:color="auto"/>
      </w:divBdr>
    </w:div>
    <w:div w:id="284435828">
      <w:bodyDiv w:val="1"/>
      <w:marLeft w:val="0"/>
      <w:marRight w:val="0"/>
      <w:marTop w:val="0"/>
      <w:marBottom w:val="0"/>
      <w:divBdr>
        <w:top w:val="none" w:sz="0" w:space="0" w:color="auto"/>
        <w:left w:val="none" w:sz="0" w:space="0" w:color="auto"/>
        <w:bottom w:val="none" w:sz="0" w:space="0" w:color="auto"/>
        <w:right w:val="none" w:sz="0" w:space="0" w:color="auto"/>
      </w:divBdr>
    </w:div>
    <w:div w:id="856040683">
      <w:bodyDiv w:val="1"/>
      <w:marLeft w:val="0"/>
      <w:marRight w:val="0"/>
      <w:marTop w:val="0"/>
      <w:marBottom w:val="0"/>
      <w:divBdr>
        <w:top w:val="none" w:sz="0" w:space="0" w:color="auto"/>
        <w:left w:val="none" w:sz="0" w:space="0" w:color="auto"/>
        <w:bottom w:val="none" w:sz="0" w:space="0" w:color="auto"/>
        <w:right w:val="none" w:sz="0" w:space="0" w:color="auto"/>
      </w:divBdr>
    </w:div>
    <w:div w:id="867837341">
      <w:bodyDiv w:val="1"/>
      <w:marLeft w:val="0"/>
      <w:marRight w:val="0"/>
      <w:marTop w:val="0"/>
      <w:marBottom w:val="0"/>
      <w:divBdr>
        <w:top w:val="none" w:sz="0" w:space="0" w:color="auto"/>
        <w:left w:val="none" w:sz="0" w:space="0" w:color="auto"/>
        <w:bottom w:val="none" w:sz="0" w:space="0" w:color="auto"/>
        <w:right w:val="none" w:sz="0" w:space="0" w:color="auto"/>
      </w:divBdr>
    </w:div>
    <w:div w:id="1342008654">
      <w:bodyDiv w:val="1"/>
      <w:marLeft w:val="0"/>
      <w:marRight w:val="0"/>
      <w:marTop w:val="0"/>
      <w:marBottom w:val="0"/>
      <w:divBdr>
        <w:top w:val="none" w:sz="0" w:space="0" w:color="auto"/>
        <w:left w:val="none" w:sz="0" w:space="0" w:color="auto"/>
        <w:bottom w:val="none" w:sz="0" w:space="0" w:color="auto"/>
        <w:right w:val="none" w:sz="0" w:space="0" w:color="auto"/>
      </w:divBdr>
    </w:div>
    <w:div w:id="1867787735">
      <w:bodyDiv w:val="1"/>
      <w:marLeft w:val="0"/>
      <w:marRight w:val="0"/>
      <w:marTop w:val="0"/>
      <w:marBottom w:val="0"/>
      <w:divBdr>
        <w:top w:val="none" w:sz="0" w:space="0" w:color="auto"/>
        <w:left w:val="none" w:sz="0" w:space="0" w:color="auto"/>
        <w:bottom w:val="none" w:sz="0" w:space="0" w:color="auto"/>
        <w:right w:val="none" w:sz="0" w:space="0" w:color="auto"/>
      </w:divBdr>
    </w:div>
    <w:div w:id="1948850005">
      <w:bodyDiv w:val="1"/>
      <w:marLeft w:val="0"/>
      <w:marRight w:val="0"/>
      <w:marTop w:val="0"/>
      <w:marBottom w:val="0"/>
      <w:divBdr>
        <w:top w:val="none" w:sz="0" w:space="0" w:color="auto"/>
        <w:left w:val="none" w:sz="0" w:space="0" w:color="auto"/>
        <w:bottom w:val="none" w:sz="0" w:space="0" w:color="auto"/>
        <w:right w:val="none" w:sz="0" w:space="0" w:color="auto"/>
      </w:divBdr>
    </w:div>
    <w:div w:id="1999188318">
      <w:bodyDiv w:val="1"/>
      <w:marLeft w:val="0"/>
      <w:marRight w:val="0"/>
      <w:marTop w:val="0"/>
      <w:marBottom w:val="0"/>
      <w:divBdr>
        <w:top w:val="none" w:sz="0" w:space="0" w:color="auto"/>
        <w:left w:val="none" w:sz="0" w:space="0" w:color="auto"/>
        <w:bottom w:val="none" w:sz="0" w:space="0" w:color="auto"/>
        <w:right w:val="none" w:sz="0" w:space="0" w:color="auto"/>
      </w:divBdr>
      <w:divsChild>
        <w:div w:id="1878856445">
          <w:marLeft w:val="0"/>
          <w:marRight w:val="0"/>
          <w:marTop w:val="300"/>
          <w:marBottom w:val="0"/>
          <w:divBdr>
            <w:top w:val="none" w:sz="0" w:space="0" w:color="auto"/>
            <w:left w:val="single" w:sz="6" w:space="0" w:color="E5E5E5"/>
            <w:bottom w:val="none" w:sz="0" w:space="0" w:color="auto"/>
            <w:right w:val="single" w:sz="6" w:space="0" w:color="E5E5E5"/>
          </w:divBdr>
          <w:divsChild>
            <w:div w:id="1470980399">
              <w:marLeft w:val="0"/>
              <w:marRight w:val="0"/>
              <w:marTop w:val="0"/>
              <w:marBottom w:val="0"/>
              <w:divBdr>
                <w:top w:val="none" w:sz="0" w:space="0" w:color="auto"/>
                <w:left w:val="none" w:sz="0" w:space="0" w:color="auto"/>
                <w:bottom w:val="none" w:sz="0" w:space="0" w:color="auto"/>
                <w:right w:val="none" w:sz="0" w:space="0" w:color="auto"/>
              </w:divBdr>
              <w:divsChild>
                <w:div w:id="335422856">
                  <w:marLeft w:val="0"/>
                  <w:marRight w:val="0"/>
                  <w:marTop w:val="0"/>
                  <w:marBottom w:val="0"/>
                  <w:divBdr>
                    <w:top w:val="none" w:sz="0" w:space="0" w:color="auto"/>
                    <w:left w:val="none" w:sz="0" w:space="0" w:color="auto"/>
                    <w:bottom w:val="none" w:sz="0" w:space="0" w:color="auto"/>
                    <w:right w:val="none" w:sz="0" w:space="0" w:color="auto"/>
                  </w:divBdr>
                  <w:divsChild>
                    <w:div w:id="1670525879">
                      <w:marLeft w:val="0"/>
                      <w:marRight w:val="0"/>
                      <w:marTop w:val="0"/>
                      <w:marBottom w:val="0"/>
                      <w:divBdr>
                        <w:top w:val="none" w:sz="0" w:space="0" w:color="auto"/>
                        <w:left w:val="none" w:sz="0" w:space="0" w:color="auto"/>
                        <w:bottom w:val="none" w:sz="0" w:space="0" w:color="auto"/>
                        <w:right w:val="none" w:sz="0" w:space="0" w:color="auto"/>
                      </w:divBdr>
                      <w:divsChild>
                        <w:div w:id="10242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uksne.lv" TargetMode="External"/><Relationship Id="rId13" Type="http://schemas.openxmlformats.org/officeDocument/2006/relationships/hyperlink" Target="https://likumi.lv/ta/id/287760-publisko-iepirkumu-likums" TargetMode="External"/><Relationship Id="rId18"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s.gov.lv/EIS/Publications/PublicationView.aspx?PublicationId=4&amp;systemCode=CORE" TargetMode="External"/><Relationship Id="rId17" Type="http://schemas.openxmlformats.org/officeDocument/2006/relationships/hyperlink" Target="https://bis.gov.lv/bisp/" TargetMode="External"/><Relationship Id="Rb116cdd9a9b242ce"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bis.gov.lv/bi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fontTable" Target="fontTable.xml"/><Relationship Id="rId10" Type="http://schemas.openxmlformats.org/officeDocument/2006/relationships/hyperlink" Target="http://www.eis.gov.lv" TargetMode="External"/><Relationship Id="rId19" Type="http://schemas.openxmlformats.org/officeDocument/2006/relationships/hyperlink" Target="http://aluksne.lv/index.php/pasvaldiba/dokumenti/saistosie-noteikumi/" TargetMode="External"/><Relationship Id="rId4" Type="http://schemas.openxmlformats.org/officeDocument/2006/relationships/settings" Target="settings.xml"/><Relationship Id="rId9" Type="http://schemas.openxmlformats.org/officeDocument/2006/relationships/hyperlink" Target="mailto:abjc@aluksne.lv" TargetMode="External"/><Relationship Id="rId14" Type="http://schemas.openxmlformats.org/officeDocument/2006/relationships/hyperlink" Target="http://www.ur.gov.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7456-61C6-4128-9087-4BB1D030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65753</Words>
  <Characters>37480</Characters>
  <Application>Microsoft Office Word</Application>
  <DocSecurity>0</DocSecurity>
  <Lines>312</Lines>
  <Paragraphs>206</Paragraphs>
  <ScaleCrop>false</ScaleCrop>
  <HeadingPairs>
    <vt:vector size="2" baseType="variant">
      <vt:variant>
        <vt:lpstr>Nosaukums</vt:lpstr>
      </vt:variant>
      <vt:variant>
        <vt:i4>1</vt:i4>
      </vt:variant>
    </vt:vector>
  </HeadingPairs>
  <TitlesOfParts>
    <vt:vector size="1" baseType="lpstr">
      <vt:lpstr>A</vt:lpstr>
    </vt:vector>
  </TitlesOfParts>
  <Company>dome</Company>
  <LinksUpToDate>false</LinksUpToDate>
  <CharactersWithSpaces>103027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dc:creator>
  <cp:keywords/>
  <cp:lastModifiedBy>Eva AIZUPE</cp:lastModifiedBy>
  <cp:revision>2</cp:revision>
  <cp:lastPrinted>2020-06-11T06:47:00Z</cp:lastPrinted>
  <dcterms:created xsi:type="dcterms:W3CDTF">2021-04-07T12:58:00Z</dcterms:created>
  <dcterms:modified xsi:type="dcterms:W3CDTF">2021-04-07T12:58:00Z</dcterms:modified>
</cp:coreProperties>
</file>